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8C" w:rsidRDefault="002C7D8C" w:rsidP="002C7D8C">
      <w:pPr>
        <w:ind w:left="284" w:right="-1136" w:firstLine="708"/>
        <w:jc w:val="both"/>
        <w:rPr>
          <w:sz w:val="28"/>
          <w:szCs w:val="28"/>
        </w:rPr>
      </w:pPr>
    </w:p>
    <w:p w:rsidR="00AC4440" w:rsidRDefault="00AC4440" w:rsidP="002C7D8C">
      <w:pPr>
        <w:ind w:left="284" w:right="-1136" w:firstLine="708"/>
        <w:jc w:val="both"/>
        <w:rPr>
          <w:sz w:val="28"/>
          <w:szCs w:val="28"/>
        </w:rPr>
      </w:pPr>
      <w:bookmarkStart w:id="0" w:name="_GoBack"/>
      <w:bookmarkEnd w:id="0"/>
    </w:p>
    <w:p w:rsidR="002C7D8C" w:rsidRDefault="002C7D8C" w:rsidP="00464C72">
      <w:pPr>
        <w:ind w:left="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специалистов Кадастровой палаты от жителей </w:t>
      </w:r>
      <w:r w:rsidR="00DC18E9">
        <w:rPr>
          <w:sz w:val="28"/>
          <w:szCs w:val="28"/>
        </w:rPr>
        <w:t>Егорьевского</w:t>
      </w:r>
      <w:r>
        <w:rPr>
          <w:sz w:val="28"/>
          <w:szCs w:val="28"/>
        </w:rPr>
        <w:t xml:space="preserve">района поступает много вопросов, связанных с кадастровой стоимостью объектов недвижимости. Разъяснения по данным вопросам даёт заместитель директора филиала </w:t>
      </w:r>
      <w:r w:rsidR="00464C72">
        <w:rPr>
          <w:sz w:val="28"/>
          <w:szCs w:val="28"/>
        </w:rPr>
        <w:t xml:space="preserve">ФГБУ «ФКП Росреестра» по Алтайскому краю Ольга Мазурова. </w:t>
      </w:r>
    </w:p>
    <w:p w:rsidR="002C7D8C" w:rsidRDefault="002C7D8C" w:rsidP="002C7D8C">
      <w:pPr>
        <w:ind w:left="284" w:right="-1136" w:firstLine="708"/>
        <w:jc w:val="both"/>
        <w:rPr>
          <w:sz w:val="28"/>
          <w:szCs w:val="28"/>
        </w:rPr>
      </w:pPr>
    </w:p>
    <w:p w:rsidR="00464C72" w:rsidRPr="00170C33" w:rsidRDefault="00464C72" w:rsidP="0046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Pr="00170C33">
        <w:rPr>
          <w:sz w:val="28"/>
          <w:szCs w:val="28"/>
        </w:rPr>
        <w:t>: "</w:t>
      </w:r>
      <w:r>
        <w:rPr>
          <w:sz w:val="28"/>
          <w:szCs w:val="28"/>
        </w:rPr>
        <w:t>Слышала</w:t>
      </w:r>
      <w:r w:rsidRPr="00170C33">
        <w:rPr>
          <w:sz w:val="28"/>
          <w:szCs w:val="28"/>
        </w:rPr>
        <w:t>, что налог на землю в эт</w:t>
      </w:r>
      <w:r>
        <w:rPr>
          <w:sz w:val="28"/>
          <w:szCs w:val="28"/>
        </w:rPr>
        <w:t xml:space="preserve">ом году повысят в несколько раз </w:t>
      </w:r>
      <w:r>
        <w:rPr>
          <w:sz w:val="28"/>
          <w:szCs w:val="28"/>
        </w:rPr>
        <w:br/>
        <w:t xml:space="preserve">из-за </w:t>
      </w:r>
      <w:r w:rsidRPr="00170C33">
        <w:rPr>
          <w:sz w:val="28"/>
          <w:szCs w:val="28"/>
        </w:rPr>
        <w:t>кадастровой стоимости. А "в несколько" это на сколько?"</w:t>
      </w:r>
    </w:p>
    <w:p w:rsidR="00464C72" w:rsidRDefault="00464C72" w:rsidP="00464C72">
      <w:pPr>
        <w:jc w:val="both"/>
        <w:rPr>
          <w:sz w:val="28"/>
          <w:szCs w:val="28"/>
        </w:rPr>
      </w:pPr>
    </w:p>
    <w:p w:rsidR="00464C72" w:rsidRPr="003F27FA" w:rsidRDefault="00464C72" w:rsidP="00464C7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  <w:r w:rsidRPr="003F27FA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края №578 от 26 октября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F27FA">
        <w:rPr>
          <w:color w:val="000000"/>
          <w:sz w:val="28"/>
          <w:szCs w:val="28"/>
          <w:shd w:val="clear" w:color="auto" w:fill="FFFFFF"/>
        </w:rPr>
        <w:t>2012 г. «Об утверждении результатов</w:t>
      </w:r>
      <w:r w:rsidRPr="003F27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27FA">
        <w:rPr>
          <w:rStyle w:val="af1"/>
          <w:b w:val="0"/>
          <w:color w:val="000000"/>
          <w:sz w:val="28"/>
          <w:szCs w:val="28"/>
          <w:shd w:val="clear" w:color="auto" w:fill="FFFFFF"/>
        </w:rPr>
        <w:t>государственной кадастровой оценки земельных участков в составе земель сельскохозяйственного назначения</w:t>
      </w:r>
      <w:r w:rsidRPr="003F27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27FA">
        <w:rPr>
          <w:color w:val="000000"/>
          <w:sz w:val="28"/>
          <w:szCs w:val="28"/>
          <w:shd w:val="clear" w:color="auto" w:fill="FFFFFF"/>
        </w:rPr>
        <w:t xml:space="preserve">Алтайского края», которое вступило в силу с 1 января 2013 года, утверждены </w:t>
      </w:r>
      <w:r w:rsidRPr="003F27FA">
        <w:rPr>
          <w:bCs/>
          <w:color w:val="000000"/>
          <w:sz w:val="28"/>
          <w:szCs w:val="28"/>
        </w:rPr>
        <w:t>результаты государственной кадастровой оценки</w:t>
      </w:r>
      <w:r w:rsidRPr="003F27FA">
        <w:rPr>
          <w:color w:val="000000"/>
          <w:sz w:val="28"/>
          <w:szCs w:val="28"/>
        </w:rPr>
        <w:t> земельных участков в составе земель сельскохозяйственного назначения Алтайского края; минимальный и средний </w:t>
      </w:r>
      <w:r w:rsidRPr="003F27FA">
        <w:rPr>
          <w:bCs/>
          <w:color w:val="000000"/>
          <w:sz w:val="28"/>
          <w:szCs w:val="28"/>
        </w:rPr>
        <w:t>уро</w:t>
      </w:r>
      <w:r>
        <w:rPr>
          <w:bCs/>
          <w:color w:val="000000"/>
          <w:sz w:val="28"/>
          <w:szCs w:val="28"/>
        </w:rPr>
        <w:t>вни кадастровой стоимости 1 кв.</w:t>
      </w:r>
      <w:r w:rsidRPr="003F27FA">
        <w:rPr>
          <w:bCs/>
          <w:color w:val="000000"/>
          <w:sz w:val="28"/>
          <w:szCs w:val="28"/>
        </w:rPr>
        <w:t>м</w:t>
      </w:r>
      <w:r w:rsidRPr="003F27FA">
        <w:rPr>
          <w:color w:val="000000"/>
          <w:sz w:val="28"/>
          <w:szCs w:val="28"/>
        </w:rPr>
        <w:t xml:space="preserve"> земель сельскохозяйственного назначения по видам использования в разрезе </w:t>
      </w:r>
      <w:r w:rsidRPr="003F27FA">
        <w:rPr>
          <w:bCs/>
          <w:color w:val="000000"/>
          <w:sz w:val="28"/>
          <w:szCs w:val="28"/>
        </w:rPr>
        <w:t>муниципальных районов (городских округов)</w:t>
      </w:r>
      <w:r w:rsidRPr="003F27FA">
        <w:rPr>
          <w:color w:val="000000"/>
          <w:sz w:val="28"/>
          <w:szCs w:val="28"/>
        </w:rPr>
        <w:t> Алтайского края.</w:t>
      </w:r>
    </w:p>
    <w:p w:rsidR="00464C72" w:rsidRDefault="00464C72" w:rsidP="00464C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Pr="003F27FA">
        <w:rPr>
          <w:color w:val="000000"/>
          <w:sz w:val="28"/>
          <w:szCs w:val="28"/>
        </w:rPr>
        <w:t xml:space="preserve"> с 1 января 2013 года кадастровая стоимость земельных участков, утверждённая данным постановлением,</w:t>
      </w:r>
      <w:r w:rsidRPr="00FA7525">
        <w:rPr>
          <w:bCs/>
          <w:color w:val="000000"/>
          <w:sz w:val="28"/>
          <w:szCs w:val="28"/>
        </w:rPr>
        <w:t>подлежит применению для определения размера налоговых и арендных платежей</w:t>
      </w:r>
      <w:r w:rsidRPr="00FA7525">
        <w:rPr>
          <w:color w:val="000000"/>
          <w:sz w:val="28"/>
          <w:szCs w:val="28"/>
        </w:rPr>
        <w:t> </w:t>
      </w:r>
      <w:r w:rsidRPr="003F27FA">
        <w:rPr>
          <w:color w:val="000000"/>
          <w:sz w:val="28"/>
          <w:szCs w:val="28"/>
        </w:rPr>
        <w:t>за пользование земельными участками сельскохозяйственного назначения.</w:t>
      </w:r>
    </w:p>
    <w:p w:rsidR="00464C72" w:rsidRDefault="00464C72" w:rsidP="0046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кадастровая стоимость земельных участков увеличилась, </w:t>
      </w:r>
      <w:r>
        <w:rPr>
          <w:sz w:val="28"/>
          <w:szCs w:val="28"/>
        </w:rPr>
        <w:br/>
        <w:t>но незначительно, а в некоторых случаях даже уменьшилась. Поэтому, говорить</w:t>
      </w:r>
      <w:r>
        <w:rPr>
          <w:sz w:val="28"/>
          <w:szCs w:val="28"/>
        </w:rPr>
        <w:br/>
        <w:t xml:space="preserve">об увеличении земельного налога в связи с повышением кадастровой стоимости земельных участков в несколько раз нет оснований. </w:t>
      </w:r>
    </w:p>
    <w:p w:rsidR="00464C72" w:rsidRDefault="00464C72" w:rsidP="0046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же о методике расчёта налогов (ставки, коэффициенты и т.д.) не входит </w:t>
      </w:r>
      <w:r>
        <w:rPr>
          <w:sz w:val="28"/>
          <w:szCs w:val="28"/>
        </w:rPr>
        <w:br/>
        <w:t xml:space="preserve">в компетенцию деятельности Кадастровой палаты. С этим вопросом лучше обратиться в Управление Федеральной налоговой службы России по Алтайскому краю. </w:t>
      </w:r>
    </w:p>
    <w:p w:rsidR="00464C72" w:rsidRPr="00170C33" w:rsidRDefault="00464C72" w:rsidP="00464C72">
      <w:pPr>
        <w:ind w:firstLine="708"/>
        <w:jc w:val="both"/>
        <w:rPr>
          <w:sz w:val="28"/>
          <w:szCs w:val="28"/>
        </w:rPr>
      </w:pPr>
      <w:r w:rsidRPr="00496201">
        <w:rPr>
          <w:sz w:val="28"/>
          <w:szCs w:val="28"/>
        </w:rPr>
        <w:t xml:space="preserve">Что касается государственной кадастровой оценки земель населённых пунктов Алтайского края, она будет проводиться в течение 2014 года. Результаты оценки </w:t>
      </w:r>
      <w:r w:rsidRPr="00EF2383">
        <w:rPr>
          <w:sz w:val="28"/>
          <w:szCs w:val="28"/>
        </w:rPr>
        <w:t>предположительно вступят в</w:t>
      </w:r>
      <w:r w:rsidRPr="00496201">
        <w:rPr>
          <w:sz w:val="28"/>
          <w:szCs w:val="28"/>
        </w:rPr>
        <w:t xml:space="preserve"> силу в 2015 году.</w:t>
      </w:r>
    </w:p>
    <w:p w:rsidR="00464C72" w:rsidRDefault="00464C72" w:rsidP="00464C72">
      <w:pPr>
        <w:jc w:val="both"/>
      </w:pPr>
    </w:p>
    <w:p w:rsidR="00464C72" w:rsidRDefault="00464C72" w:rsidP="00464C72">
      <w:pPr>
        <w:jc w:val="both"/>
      </w:pPr>
    </w:p>
    <w:p w:rsidR="00464C72" w:rsidRDefault="00464C72" w:rsidP="0046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396755">
        <w:rPr>
          <w:sz w:val="28"/>
          <w:szCs w:val="28"/>
        </w:rPr>
        <w:t xml:space="preserve">"В новостях сказали о том, что налог на недвижимое имущество физических лиц теперь будет начисляться не по инвентаризационной, </w:t>
      </w:r>
      <w:r>
        <w:rPr>
          <w:sz w:val="28"/>
          <w:szCs w:val="28"/>
        </w:rPr>
        <w:br/>
      </w:r>
      <w:r w:rsidRPr="00396755">
        <w:rPr>
          <w:sz w:val="28"/>
          <w:szCs w:val="28"/>
        </w:rPr>
        <w:t xml:space="preserve">а по кадастровой стоимости. Но заниматься оценкой будет не кадастровая палата, </w:t>
      </w:r>
      <w:r>
        <w:rPr>
          <w:sz w:val="28"/>
          <w:szCs w:val="28"/>
        </w:rPr>
        <w:br/>
      </w:r>
      <w:r w:rsidRPr="00396755">
        <w:rPr>
          <w:sz w:val="28"/>
          <w:szCs w:val="28"/>
        </w:rPr>
        <w:t>а организация, прошедшая соответствующий конкурс. Уже известно какая организация будет заниматься оценкой недв</w:t>
      </w:r>
      <w:r>
        <w:rPr>
          <w:sz w:val="28"/>
          <w:szCs w:val="28"/>
        </w:rPr>
        <w:t>ижимости?"</w:t>
      </w:r>
    </w:p>
    <w:p w:rsidR="00464C72" w:rsidRDefault="00464C72" w:rsidP="00464C72">
      <w:pPr>
        <w:jc w:val="both"/>
        <w:rPr>
          <w:sz w:val="28"/>
          <w:szCs w:val="28"/>
        </w:rPr>
      </w:pPr>
    </w:p>
    <w:p w:rsidR="00464C72" w:rsidRDefault="00464C72" w:rsidP="0046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 Оценкой объектов капитального строительства действительно занимается не Кадастровая палата, а оценочные организации, которые прошли соответствующий конкурс. Кадастровая оценка объектов недвижимости проводится </w:t>
      </w:r>
      <w:r>
        <w:rPr>
          <w:sz w:val="28"/>
          <w:szCs w:val="28"/>
        </w:rPr>
        <w:br/>
        <w:t xml:space="preserve">в массовом порядке, не учитывая индивидуальные особенности (например, качество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месторасположение объекта недвижимости, уровень общественного и инженерно-транспортного оснащения местности). Суть её в том, что кадастровая стоимость недвижимости определяется исходя из средней стоимости объектов в каждом кадастровом квартале. На практике это приводит к различию между реальной рыночной стоимостью конкретного объекта и его кадастровой стоимостью, порой это различие оказывается довольно серьёзным. </w:t>
      </w:r>
    </w:p>
    <w:p w:rsidR="00464C72" w:rsidRDefault="00464C72" w:rsidP="00464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Между тем, в соответствии с Земельным кодексом Российской Федерации </w:t>
      </w:r>
      <w:r>
        <w:rPr>
          <w:sz w:val="28"/>
          <w:szCs w:val="28"/>
        </w:rPr>
        <w:br/>
        <w:t xml:space="preserve">(п.3 ст. 66) в случаях определения рыночной стоимости земельного участка его кадастровая стоимость устанавливается равной рыночной. </w:t>
      </w:r>
    </w:p>
    <w:p w:rsidR="00464C72" w:rsidRDefault="00464C72" w:rsidP="00464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на территории Алтайского края проведена государственная кадастровая оценка объектов капитального строительства. Результаты оценки утверждены постановлением Администрации Алтайского края от 11 декабря 2012 года № 676. Организацией и проведением массовой оценки объектов капитального строительства на территории Алтайского края занимались специалисты </w:t>
      </w:r>
      <w:r>
        <w:rPr>
          <w:sz w:val="28"/>
          <w:szCs w:val="28"/>
        </w:rPr>
        <w:br/>
        <w:t xml:space="preserve">ФГУП «Ростехинвентаризация – Федеральное БТИ». Результаты оценки вступили </w:t>
      </w:r>
      <w:r>
        <w:rPr>
          <w:sz w:val="28"/>
          <w:szCs w:val="28"/>
        </w:rPr>
        <w:br/>
        <w:t xml:space="preserve">в силу 28 декабря 2012 года. Полученная в результате оценки кадастровая стоимость объектов недвижимости несколько больше, чем инвентаризационная. Отличия объясняются различиями в методологии определения инвентаризационной </w:t>
      </w:r>
      <w:r>
        <w:rPr>
          <w:sz w:val="28"/>
          <w:szCs w:val="28"/>
        </w:rPr>
        <w:br/>
        <w:t>и кадастровой стоимости.</w:t>
      </w:r>
    </w:p>
    <w:p w:rsidR="00464C72" w:rsidRPr="00734B39" w:rsidRDefault="00464C72" w:rsidP="00464C72">
      <w:pPr>
        <w:ind w:firstLine="708"/>
        <w:jc w:val="both"/>
        <w:rPr>
          <w:sz w:val="28"/>
          <w:szCs w:val="28"/>
        </w:rPr>
      </w:pPr>
      <w:r w:rsidRPr="00734B39">
        <w:rPr>
          <w:sz w:val="28"/>
          <w:szCs w:val="28"/>
        </w:rPr>
        <w:t xml:space="preserve">Вместе с тем, Министерство Финансов Российской Федерации решило отложить введение единого налога на недвижимость для физических лиц, который будет взиматься с кадастровой стоимости недвижимости, а не с инвентаризационной, </w:t>
      </w:r>
      <w:r>
        <w:rPr>
          <w:sz w:val="28"/>
          <w:szCs w:val="28"/>
        </w:rPr>
        <w:br/>
      </w:r>
      <w:r w:rsidRPr="00734B39">
        <w:rPr>
          <w:sz w:val="28"/>
          <w:szCs w:val="28"/>
        </w:rPr>
        <w:t>на более поздний срок. Как ожидается, налог будет обновлен не ранее 2015 года.</w:t>
      </w:r>
    </w:p>
    <w:p w:rsidR="002C7D8C" w:rsidRDefault="002C7D8C" w:rsidP="00464C72">
      <w:pPr>
        <w:ind w:left="284" w:right="-1" w:firstLine="708"/>
      </w:pPr>
    </w:p>
    <w:p w:rsidR="002C7D8C" w:rsidRDefault="002C7D8C" w:rsidP="002C7D8C">
      <w:pPr>
        <w:ind w:left="284" w:right="-1136" w:firstLine="708"/>
      </w:pPr>
    </w:p>
    <w:p w:rsidR="002C7D8C" w:rsidRDefault="002C7D8C" w:rsidP="002C7D8C">
      <w:pPr>
        <w:shd w:val="clear" w:color="auto" w:fill="FFFFFF"/>
        <w:spacing w:after="255"/>
        <w:ind w:left="284" w:right="-1136" w:firstLine="708"/>
        <w:outlineLvl w:val="0"/>
        <w:rPr>
          <w:rFonts w:ascii="pt_sans_narrowregular" w:hAnsi="pt_sans_narrowregular"/>
          <w:color w:val="000000"/>
          <w:kern w:val="36"/>
          <w:sz w:val="45"/>
          <w:szCs w:val="45"/>
        </w:rPr>
      </w:pPr>
    </w:p>
    <w:p w:rsidR="002C7D8C" w:rsidRDefault="002C7D8C" w:rsidP="002C7D8C">
      <w:pPr>
        <w:ind w:left="284" w:right="-1136" w:firstLine="708"/>
        <w:jc w:val="center"/>
        <w:rPr>
          <w:b/>
          <w:sz w:val="28"/>
          <w:szCs w:val="28"/>
        </w:rPr>
      </w:pPr>
    </w:p>
    <w:p w:rsidR="002C7D8C" w:rsidRDefault="002C7D8C" w:rsidP="002C7D8C">
      <w:pPr>
        <w:ind w:left="10490"/>
        <w:rPr>
          <w:sz w:val="28"/>
          <w:szCs w:val="28"/>
        </w:rPr>
      </w:pPr>
    </w:p>
    <w:sectPr w:rsidR="002C7D8C" w:rsidSect="00464C7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4E" w:rsidRDefault="0031294E">
      <w:r>
        <w:separator/>
      </w:r>
    </w:p>
  </w:endnote>
  <w:endnote w:type="continuationSeparator" w:id="1">
    <w:p w:rsidR="0031294E" w:rsidRDefault="0031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_sans_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4E" w:rsidRDefault="0031294E">
      <w:r>
        <w:separator/>
      </w:r>
    </w:p>
  </w:footnote>
  <w:footnote w:type="continuationSeparator" w:id="1">
    <w:p w:rsidR="0031294E" w:rsidRDefault="0031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2B8B2FAC"/>
    <w:multiLevelType w:val="hybridMultilevel"/>
    <w:tmpl w:val="C46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05"/>
    <w:rsid w:val="0002691B"/>
    <w:rsid w:val="00027DDF"/>
    <w:rsid w:val="00041733"/>
    <w:rsid w:val="00055817"/>
    <w:rsid w:val="000676D2"/>
    <w:rsid w:val="000A18B9"/>
    <w:rsid w:val="000B1CCE"/>
    <w:rsid w:val="000B6D3E"/>
    <w:rsid w:val="000E05B2"/>
    <w:rsid w:val="000E2CE0"/>
    <w:rsid w:val="000E6386"/>
    <w:rsid w:val="001202E1"/>
    <w:rsid w:val="001342A7"/>
    <w:rsid w:val="00150ECB"/>
    <w:rsid w:val="00151093"/>
    <w:rsid w:val="00151890"/>
    <w:rsid w:val="001522DF"/>
    <w:rsid w:val="001527AB"/>
    <w:rsid w:val="00154342"/>
    <w:rsid w:val="00163B20"/>
    <w:rsid w:val="00172E5B"/>
    <w:rsid w:val="0019007C"/>
    <w:rsid w:val="001D3DEE"/>
    <w:rsid w:val="001D4EDB"/>
    <w:rsid w:val="001D61C6"/>
    <w:rsid w:val="001F653F"/>
    <w:rsid w:val="00201456"/>
    <w:rsid w:val="0021181C"/>
    <w:rsid w:val="00213BB8"/>
    <w:rsid w:val="0022074D"/>
    <w:rsid w:val="002320DA"/>
    <w:rsid w:val="00246012"/>
    <w:rsid w:val="00246D98"/>
    <w:rsid w:val="0025717F"/>
    <w:rsid w:val="002802EA"/>
    <w:rsid w:val="00292C2B"/>
    <w:rsid w:val="0029536A"/>
    <w:rsid w:val="002A5676"/>
    <w:rsid w:val="002C29BC"/>
    <w:rsid w:val="002C7D8C"/>
    <w:rsid w:val="002D620B"/>
    <w:rsid w:val="002D6A5F"/>
    <w:rsid w:val="002F14EB"/>
    <w:rsid w:val="002F3AE0"/>
    <w:rsid w:val="0031294E"/>
    <w:rsid w:val="0031752C"/>
    <w:rsid w:val="00351308"/>
    <w:rsid w:val="00353D1E"/>
    <w:rsid w:val="003646AE"/>
    <w:rsid w:val="00377100"/>
    <w:rsid w:val="00397C3C"/>
    <w:rsid w:val="003A634B"/>
    <w:rsid w:val="003A686D"/>
    <w:rsid w:val="003C3A4D"/>
    <w:rsid w:val="00402733"/>
    <w:rsid w:val="0040461D"/>
    <w:rsid w:val="00411C2E"/>
    <w:rsid w:val="004206FC"/>
    <w:rsid w:val="00442DA0"/>
    <w:rsid w:val="00452790"/>
    <w:rsid w:val="00456C9A"/>
    <w:rsid w:val="00464C72"/>
    <w:rsid w:val="00486464"/>
    <w:rsid w:val="00493A60"/>
    <w:rsid w:val="004A36A5"/>
    <w:rsid w:val="004A47C5"/>
    <w:rsid w:val="004B1161"/>
    <w:rsid w:val="004B5205"/>
    <w:rsid w:val="004D1085"/>
    <w:rsid w:val="004E55A4"/>
    <w:rsid w:val="004F1C2C"/>
    <w:rsid w:val="00500F11"/>
    <w:rsid w:val="005051C7"/>
    <w:rsid w:val="005254D5"/>
    <w:rsid w:val="00554E29"/>
    <w:rsid w:val="005655A4"/>
    <w:rsid w:val="005F19B9"/>
    <w:rsid w:val="005F277A"/>
    <w:rsid w:val="006023A1"/>
    <w:rsid w:val="00613AE1"/>
    <w:rsid w:val="0063251E"/>
    <w:rsid w:val="006B00E7"/>
    <w:rsid w:val="006B4237"/>
    <w:rsid w:val="006C12CA"/>
    <w:rsid w:val="006F0437"/>
    <w:rsid w:val="006F3D61"/>
    <w:rsid w:val="00712EB1"/>
    <w:rsid w:val="007279E4"/>
    <w:rsid w:val="007706C9"/>
    <w:rsid w:val="00780202"/>
    <w:rsid w:val="007931C9"/>
    <w:rsid w:val="007B1FCE"/>
    <w:rsid w:val="007B6FD2"/>
    <w:rsid w:val="007C0D9E"/>
    <w:rsid w:val="007D42B6"/>
    <w:rsid w:val="007D59C7"/>
    <w:rsid w:val="007F6978"/>
    <w:rsid w:val="00802860"/>
    <w:rsid w:val="00830FC4"/>
    <w:rsid w:val="00831A58"/>
    <w:rsid w:val="008323FD"/>
    <w:rsid w:val="008468A0"/>
    <w:rsid w:val="00861C7A"/>
    <w:rsid w:val="00865952"/>
    <w:rsid w:val="008677D1"/>
    <w:rsid w:val="008A7AE6"/>
    <w:rsid w:val="008C372E"/>
    <w:rsid w:val="008E407E"/>
    <w:rsid w:val="008E472F"/>
    <w:rsid w:val="00900CE6"/>
    <w:rsid w:val="00915E10"/>
    <w:rsid w:val="00920FDC"/>
    <w:rsid w:val="00922C20"/>
    <w:rsid w:val="00925ABF"/>
    <w:rsid w:val="00931B64"/>
    <w:rsid w:val="00966E78"/>
    <w:rsid w:val="009946A0"/>
    <w:rsid w:val="00994C2A"/>
    <w:rsid w:val="009B6521"/>
    <w:rsid w:val="009C01BC"/>
    <w:rsid w:val="009C7223"/>
    <w:rsid w:val="009F3EFC"/>
    <w:rsid w:val="00A03ABD"/>
    <w:rsid w:val="00A06FA0"/>
    <w:rsid w:val="00A10627"/>
    <w:rsid w:val="00A41004"/>
    <w:rsid w:val="00A51969"/>
    <w:rsid w:val="00A57D85"/>
    <w:rsid w:val="00A62E63"/>
    <w:rsid w:val="00A666FE"/>
    <w:rsid w:val="00A66A35"/>
    <w:rsid w:val="00A75447"/>
    <w:rsid w:val="00A82181"/>
    <w:rsid w:val="00AA637E"/>
    <w:rsid w:val="00AB6959"/>
    <w:rsid w:val="00AC0F92"/>
    <w:rsid w:val="00AC4440"/>
    <w:rsid w:val="00AE1486"/>
    <w:rsid w:val="00AF3BED"/>
    <w:rsid w:val="00B0760C"/>
    <w:rsid w:val="00B11CDC"/>
    <w:rsid w:val="00B21B79"/>
    <w:rsid w:val="00B512E3"/>
    <w:rsid w:val="00B61423"/>
    <w:rsid w:val="00B800CD"/>
    <w:rsid w:val="00B82698"/>
    <w:rsid w:val="00BD052B"/>
    <w:rsid w:val="00BE5030"/>
    <w:rsid w:val="00BE5B84"/>
    <w:rsid w:val="00C008E6"/>
    <w:rsid w:val="00C01FDD"/>
    <w:rsid w:val="00C06CD8"/>
    <w:rsid w:val="00C332F1"/>
    <w:rsid w:val="00C46E00"/>
    <w:rsid w:val="00C53774"/>
    <w:rsid w:val="00C57DB1"/>
    <w:rsid w:val="00C659B1"/>
    <w:rsid w:val="00C808F8"/>
    <w:rsid w:val="00C81173"/>
    <w:rsid w:val="00CB462C"/>
    <w:rsid w:val="00CC65EC"/>
    <w:rsid w:val="00CD23F3"/>
    <w:rsid w:val="00CE56B2"/>
    <w:rsid w:val="00CF6303"/>
    <w:rsid w:val="00D03118"/>
    <w:rsid w:val="00D17EE3"/>
    <w:rsid w:val="00D27889"/>
    <w:rsid w:val="00D37F51"/>
    <w:rsid w:val="00D42191"/>
    <w:rsid w:val="00D428AF"/>
    <w:rsid w:val="00D46291"/>
    <w:rsid w:val="00D735DC"/>
    <w:rsid w:val="00D76656"/>
    <w:rsid w:val="00D81BC7"/>
    <w:rsid w:val="00DA43E4"/>
    <w:rsid w:val="00DA7884"/>
    <w:rsid w:val="00DB73C5"/>
    <w:rsid w:val="00DC18E9"/>
    <w:rsid w:val="00DC1F59"/>
    <w:rsid w:val="00DC68ED"/>
    <w:rsid w:val="00DD098E"/>
    <w:rsid w:val="00DE2745"/>
    <w:rsid w:val="00DF755A"/>
    <w:rsid w:val="00E04D03"/>
    <w:rsid w:val="00E3321D"/>
    <w:rsid w:val="00E4030D"/>
    <w:rsid w:val="00E65F00"/>
    <w:rsid w:val="00EA40C4"/>
    <w:rsid w:val="00ED3634"/>
    <w:rsid w:val="00ED4B88"/>
    <w:rsid w:val="00EE3946"/>
    <w:rsid w:val="00F0084C"/>
    <w:rsid w:val="00F374D4"/>
    <w:rsid w:val="00F412E8"/>
    <w:rsid w:val="00F55726"/>
    <w:rsid w:val="00F74129"/>
    <w:rsid w:val="00F75107"/>
    <w:rsid w:val="00F9649D"/>
    <w:rsid w:val="00FA09E9"/>
    <w:rsid w:val="00FB4547"/>
    <w:rsid w:val="00FC1630"/>
    <w:rsid w:val="00FC172E"/>
    <w:rsid w:val="00FD74AC"/>
    <w:rsid w:val="00FE430C"/>
    <w:rsid w:val="00FE560C"/>
    <w:rsid w:val="00FE73E4"/>
    <w:rsid w:val="00FF554D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2">
    <w:name w:val="heading 2"/>
    <w:basedOn w:val="a"/>
    <w:qFormat/>
    <w:rsid w:val="000B1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ConsNonformat0">
    <w:name w:val="ConsNonformat Знак"/>
    <w:basedOn w:val="a0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basedOn w:val="a0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D74AC"/>
    <w:rPr>
      <w:rFonts w:cs="Times New Roman"/>
      <w:i/>
      <w:iCs/>
    </w:rPr>
  </w:style>
  <w:style w:type="character" w:styleId="a5">
    <w:name w:val="Hyperlink"/>
    <w:basedOn w:val="a0"/>
    <w:rsid w:val="00FD74AC"/>
    <w:rPr>
      <w:color w:val="0000FF"/>
      <w:u w:val="single"/>
    </w:rPr>
  </w:style>
  <w:style w:type="paragraph" w:styleId="a6">
    <w:name w:val="footer"/>
    <w:basedOn w:val="a"/>
    <w:link w:val="a7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3ABD"/>
    <w:rPr>
      <w:sz w:val="24"/>
      <w:szCs w:val="24"/>
      <w:lang w:val="ru-RU" w:eastAsia="ru-RU" w:bidi="ar-SA"/>
    </w:rPr>
  </w:style>
  <w:style w:type="paragraph" w:customStyle="1" w:styleId="20">
    <w:name w:val="Знак2"/>
    <w:basedOn w:val="a"/>
    <w:rsid w:val="006C12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6C12C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header"/>
    <w:basedOn w:val="a"/>
    <w:rsid w:val="006C12CA"/>
    <w:pPr>
      <w:tabs>
        <w:tab w:val="center" w:pos="4677"/>
        <w:tab w:val="right" w:pos="9355"/>
      </w:tabs>
    </w:pPr>
  </w:style>
  <w:style w:type="character" w:styleId="ab">
    <w:name w:val="footnote reference"/>
    <w:basedOn w:val="a0"/>
    <w:semiHidden/>
    <w:rsid w:val="006C12CA"/>
    <w:rPr>
      <w:vertAlign w:val="superscript"/>
    </w:rPr>
  </w:style>
  <w:style w:type="character" w:customStyle="1" w:styleId="1">
    <w:name w:val="Заголовок №1_"/>
    <w:basedOn w:val="a0"/>
    <w:link w:val="10"/>
    <w:locked/>
    <w:rsid w:val="000B1CCE"/>
    <w:rPr>
      <w:b/>
      <w:bCs/>
      <w:sz w:val="27"/>
      <w:szCs w:val="27"/>
      <w:lang w:bidi="ar-SA"/>
    </w:rPr>
  </w:style>
  <w:style w:type="character" w:customStyle="1" w:styleId="ac">
    <w:name w:val="Основной текст Знак"/>
    <w:basedOn w:val="a0"/>
    <w:link w:val="ad"/>
    <w:locked/>
    <w:rsid w:val="000B1CCE"/>
    <w:rPr>
      <w:sz w:val="26"/>
      <w:szCs w:val="26"/>
      <w:lang w:bidi="ar-SA"/>
    </w:rPr>
  </w:style>
  <w:style w:type="paragraph" w:styleId="ad">
    <w:name w:val="Body Text"/>
    <w:basedOn w:val="a"/>
    <w:link w:val="ac"/>
    <w:rsid w:val="000B1CCE"/>
    <w:pPr>
      <w:shd w:val="clear" w:color="auto" w:fill="FFFFFF"/>
      <w:spacing w:before="420" w:line="485" w:lineRule="exact"/>
      <w:ind w:hanging="1520"/>
    </w:pPr>
    <w:rPr>
      <w:sz w:val="26"/>
      <w:szCs w:val="26"/>
    </w:rPr>
  </w:style>
  <w:style w:type="character" w:customStyle="1" w:styleId="-1pt">
    <w:name w:val="Основной текст + Интервал -1 pt"/>
    <w:basedOn w:val="ac"/>
    <w:rsid w:val="000B1CCE"/>
    <w:rPr>
      <w:spacing w:val="-20"/>
      <w:sz w:val="26"/>
      <w:szCs w:val="26"/>
      <w:lang w:bidi="ar-SA"/>
    </w:rPr>
  </w:style>
  <w:style w:type="character" w:customStyle="1" w:styleId="11pt">
    <w:name w:val="Основной текст + 11 pt"/>
    <w:basedOn w:val="ac"/>
    <w:rsid w:val="000B1CCE"/>
    <w:rPr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0B1CCE"/>
    <w:pPr>
      <w:shd w:val="clear" w:color="auto" w:fill="FFFFFF"/>
      <w:spacing w:after="420" w:line="475" w:lineRule="exact"/>
      <w:jc w:val="right"/>
      <w:outlineLvl w:val="0"/>
    </w:pPr>
    <w:rPr>
      <w:b/>
      <w:bCs/>
      <w:sz w:val="27"/>
      <w:szCs w:val="27"/>
    </w:rPr>
  </w:style>
  <w:style w:type="paragraph" w:styleId="ae">
    <w:name w:val="Balloon Text"/>
    <w:basedOn w:val="a"/>
    <w:link w:val="af"/>
    <w:rsid w:val="007B1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1FCE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semiHidden/>
    <w:rsid w:val="00E3321D"/>
    <w:rPr>
      <w:rFonts w:ascii="Calibri" w:eastAsia="Calibri" w:hAnsi="Calibri"/>
      <w:lang w:eastAsia="en-US"/>
    </w:rPr>
  </w:style>
  <w:style w:type="paragraph" w:styleId="af0">
    <w:name w:val="List Paragraph"/>
    <w:basedOn w:val="a"/>
    <w:uiPriority w:val="34"/>
    <w:qFormat/>
    <w:rsid w:val="0005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2C7D8C"/>
  </w:style>
  <w:style w:type="character" w:styleId="af1">
    <w:name w:val="Strong"/>
    <w:uiPriority w:val="22"/>
    <w:qFormat/>
    <w:rsid w:val="002C7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2">
    <w:name w:val="heading 2"/>
    <w:basedOn w:val="a"/>
    <w:qFormat/>
    <w:rsid w:val="000B1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ConsNonformat0">
    <w:name w:val="ConsNonformat Знак"/>
    <w:basedOn w:val="a0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basedOn w:val="a0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D74AC"/>
    <w:rPr>
      <w:rFonts w:cs="Times New Roman"/>
      <w:i/>
      <w:iCs/>
    </w:rPr>
  </w:style>
  <w:style w:type="character" w:styleId="a5">
    <w:name w:val="Hyperlink"/>
    <w:basedOn w:val="a0"/>
    <w:rsid w:val="00FD74AC"/>
    <w:rPr>
      <w:color w:val="0000FF"/>
      <w:u w:val="single"/>
    </w:rPr>
  </w:style>
  <w:style w:type="paragraph" w:styleId="a6">
    <w:name w:val="footer"/>
    <w:basedOn w:val="a"/>
    <w:link w:val="a7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3ABD"/>
    <w:rPr>
      <w:sz w:val="24"/>
      <w:szCs w:val="24"/>
      <w:lang w:val="ru-RU" w:eastAsia="ru-RU" w:bidi="ar-SA"/>
    </w:rPr>
  </w:style>
  <w:style w:type="paragraph" w:customStyle="1" w:styleId="20">
    <w:name w:val="Знак2"/>
    <w:basedOn w:val="a"/>
    <w:rsid w:val="006C12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6C12C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header"/>
    <w:basedOn w:val="a"/>
    <w:rsid w:val="006C12CA"/>
    <w:pPr>
      <w:tabs>
        <w:tab w:val="center" w:pos="4677"/>
        <w:tab w:val="right" w:pos="9355"/>
      </w:tabs>
    </w:pPr>
  </w:style>
  <w:style w:type="character" w:styleId="ab">
    <w:name w:val="footnote reference"/>
    <w:basedOn w:val="a0"/>
    <w:semiHidden/>
    <w:rsid w:val="006C12CA"/>
    <w:rPr>
      <w:vertAlign w:val="superscript"/>
    </w:rPr>
  </w:style>
  <w:style w:type="character" w:customStyle="1" w:styleId="1">
    <w:name w:val="Заголовок №1_"/>
    <w:basedOn w:val="a0"/>
    <w:link w:val="10"/>
    <w:locked/>
    <w:rsid w:val="000B1CCE"/>
    <w:rPr>
      <w:b/>
      <w:bCs/>
      <w:sz w:val="27"/>
      <w:szCs w:val="27"/>
      <w:lang w:bidi="ar-SA"/>
    </w:rPr>
  </w:style>
  <w:style w:type="character" w:customStyle="1" w:styleId="ac">
    <w:name w:val="Основной текст Знак"/>
    <w:basedOn w:val="a0"/>
    <w:link w:val="ad"/>
    <w:locked/>
    <w:rsid w:val="000B1CCE"/>
    <w:rPr>
      <w:sz w:val="26"/>
      <w:szCs w:val="26"/>
      <w:lang w:bidi="ar-SA"/>
    </w:rPr>
  </w:style>
  <w:style w:type="paragraph" w:styleId="ad">
    <w:name w:val="Body Text"/>
    <w:basedOn w:val="a"/>
    <w:link w:val="ac"/>
    <w:rsid w:val="000B1CCE"/>
    <w:pPr>
      <w:shd w:val="clear" w:color="auto" w:fill="FFFFFF"/>
      <w:spacing w:before="420" w:line="485" w:lineRule="exact"/>
      <w:ind w:hanging="1520"/>
    </w:pPr>
    <w:rPr>
      <w:sz w:val="26"/>
      <w:szCs w:val="26"/>
    </w:rPr>
  </w:style>
  <w:style w:type="character" w:customStyle="1" w:styleId="-1pt">
    <w:name w:val="Основной текст + Интервал -1 pt"/>
    <w:basedOn w:val="ac"/>
    <w:rsid w:val="000B1CCE"/>
    <w:rPr>
      <w:spacing w:val="-20"/>
      <w:sz w:val="26"/>
      <w:szCs w:val="26"/>
      <w:lang w:bidi="ar-SA"/>
    </w:rPr>
  </w:style>
  <w:style w:type="character" w:customStyle="1" w:styleId="11pt">
    <w:name w:val="Основной текст + 11 pt"/>
    <w:basedOn w:val="ac"/>
    <w:rsid w:val="000B1CCE"/>
    <w:rPr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0B1CCE"/>
    <w:pPr>
      <w:shd w:val="clear" w:color="auto" w:fill="FFFFFF"/>
      <w:spacing w:after="420" w:line="475" w:lineRule="exact"/>
      <w:jc w:val="right"/>
      <w:outlineLvl w:val="0"/>
    </w:pPr>
    <w:rPr>
      <w:b/>
      <w:bCs/>
      <w:sz w:val="27"/>
      <w:szCs w:val="27"/>
    </w:rPr>
  </w:style>
  <w:style w:type="paragraph" w:styleId="ae">
    <w:name w:val="Balloon Text"/>
    <w:basedOn w:val="a"/>
    <w:link w:val="af"/>
    <w:rsid w:val="007B1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1FCE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semiHidden/>
    <w:rsid w:val="00E3321D"/>
    <w:rPr>
      <w:rFonts w:ascii="Calibri" w:eastAsia="Calibri" w:hAnsi="Calibri"/>
      <w:lang w:eastAsia="en-US"/>
    </w:rPr>
  </w:style>
  <w:style w:type="paragraph" w:styleId="af0">
    <w:name w:val="List Paragraph"/>
    <w:basedOn w:val="a"/>
    <w:uiPriority w:val="34"/>
    <w:qFormat/>
    <w:rsid w:val="0005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2C7D8C"/>
  </w:style>
  <w:style w:type="character" w:styleId="af1">
    <w:name w:val="Strong"/>
    <w:uiPriority w:val="22"/>
    <w:qFormat/>
    <w:rsid w:val="002C7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8D2D-FDFE-474D-B221-1611A4A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Организация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tmy</dc:creator>
  <cp:keywords/>
  <dc:description/>
  <cp:lastModifiedBy>userpkpvd-egor</cp:lastModifiedBy>
  <cp:revision>5</cp:revision>
  <cp:lastPrinted>2014-05-16T04:58:00Z</cp:lastPrinted>
  <dcterms:created xsi:type="dcterms:W3CDTF">2014-05-19T03:28:00Z</dcterms:created>
  <dcterms:modified xsi:type="dcterms:W3CDTF">2014-05-22T02:10:00Z</dcterms:modified>
</cp:coreProperties>
</file>