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6" w:rsidRPr="00EC4058" w:rsidRDefault="00011113" w:rsidP="005E63B2">
      <w:pPr>
        <w:ind w:left="680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-250190</wp:posOffset>
            </wp:positionV>
            <wp:extent cx="3065780" cy="14097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696" w:rsidRDefault="00EF3696" w:rsidP="00EB4BC5">
      <w:pPr>
        <w:jc w:val="both"/>
        <w:rPr>
          <w:sz w:val="20"/>
          <w:szCs w:val="20"/>
        </w:rPr>
      </w:pPr>
    </w:p>
    <w:p w:rsidR="00EF3696" w:rsidRPr="00901623" w:rsidRDefault="00EF3696" w:rsidP="00EF3696">
      <w:pPr>
        <w:rPr>
          <w:sz w:val="26"/>
          <w:szCs w:val="26"/>
        </w:rPr>
      </w:pPr>
    </w:p>
    <w:p w:rsidR="005E63B2" w:rsidRDefault="005E63B2" w:rsidP="00EF3696">
      <w:pPr>
        <w:rPr>
          <w:sz w:val="26"/>
          <w:szCs w:val="26"/>
        </w:rPr>
      </w:pPr>
    </w:p>
    <w:p w:rsidR="005E63B2" w:rsidRDefault="005E63B2" w:rsidP="00EF3696">
      <w:pPr>
        <w:rPr>
          <w:sz w:val="26"/>
          <w:szCs w:val="26"/>
        </w:rPr>
      </w:pPr>
    </w:p>
    <w:p w:rsidR="005E63B2" w:rsidRDefault="005E63B2" w:rsidP="00EF3696">
      <w:pPr>
        <w:rPr>
          <w:sz w:val="26"/>
          <w:szCs w:val="26"/>
        </w:rPr>
      </w:pPr>
    </w:p>
    <w:p w:rsidR="00EF3696" w:rsidRPr="00901623" w:rsidRDefault="005E63B2" w:rsidP="00EF3696">
      <w:pPr>
        <w:rPr>
          <w:sz w:val="26"/>
          <w:szCs w:val="26"/>
        </w:rPr>
      </w:pPr>
      <w:r>
        <w:rPr>
          <w:sz w:val="26"/>
          <w:szCs w:val="26"/>
        </w:rPr>
        <w:t>12 апреля</w:t>
      </w:r>
      <w:r w:rsidR="00B64972" w:rsidRPr="00901623">
        <w:rPr>
          <w:sz w:val="26"/>
          <w:szCs w:val="26"/>
        </w:rPr>
        <w:t xml:space="preserve"> 2016</w:t>
      </w:r>
      <w:r w:rsidR="00EF3696" w:rsidRPr="00901623">
        <w:rPr>
          <w:sz w:val="26"/>
          <w:szCs w:val="26"/>
        </w:rPr>
        <w:t xml:space="preserve"> года</w:t>
      </w:r>
    </w:p>
    <w:p w:rsidR="00EF3696" w:rsidRPr="00901623" w:rsidRDefault="00EF3696" w:rsidP="00EF3696">
      <w:pPr>
        <w:jc w:val="center"/>
        <w:rPr>
          <w:sz w:val="26"/>
          <w:szCs w:val="26"/>
        </w:rPr>
      </w:pPr>
    </w:p>
    <w:p w:rsidR="003F7CA8" w:rsidRPr="00901623" w:rsidRDefault="003F7CA8" w:rsidP="003F7CA8">
      <w:pPr>
        <w:jc w:val="center"/>
        <w:rPr>
          <w:b/>
          <w:i/>
          <w:sz w:val="26"/>
          <w:szCs w:val="26"/>
        </w:rPr>
      </w:pPr>
      <w:r w:rsidRPr="00901623">
        <w:rPr>
          <w:b/>
          <w:i/>
          <w:sz w:val="26"/>
          <w:szCs w:val="26"/>
        </w:rPr>
        <w:t>Пресс-релиз</w:t>
      </w:r>
    </w:p>
    <w:p w:rsidR="00901623" w:rsidRPr="00901623" w:rsidRDefault="00901623" w:rsidP="00901623">
      <w:pPr>
        <w:jc w:val="center"/>
        <w:rPr>
          <w:b/>
          <w:i/>
          <w:sz w:val="26"/>
          <w:szCs w:val="26"/>
        </w:rPr>
      </w:pPr>
    </w:p>
    <w:p w:rsidR="00901623" w:rsidRPr="00901623" w:rsidRDefault="00901623" w:rsidP="00901623">
      <w:pPr>
        <w:pStyle w:val="ac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 w:rsidRPr="00471C79">
        <w:rPr>
          <w:i/>
          <w:color w:val="000000"/>
          <w:sz w:val="26"/>
          <w:szCs w:val="26"/>
        </w:rPr>
        <w:t>Кадастровая палата</w:t>
      </w:r>
      <w:r w:rsidRPr="00901623">
        <w:rPr>
          <w:i/>
          <w:color w:val="000000"/>
          <w:sz w:val="26"/>
          <w:szCs w:val="26"/>
        </w:rPr>
        <w:t xml:space="preserve">: как работает </w:t>
      </w:r>
    </w:p>
    <w:p w:rsidR="00901623" w:rsidRPr="00901623" w:rsidRDefault="00901623" w:rsidP="00901623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01623">
        <w:rPr>
          <w:i/>
          <w:color w:val="000000"/>
          <w:sz w:val="26"/>
          <w:szCs w:val="26"/>
        </w:rPr>
        <w:t>система межведомственного электронного взаимодействия</w:t>
      </w:r>
    </w:p>
    <w:p w:rsidR="00901623" w:rsidRPr="00901623" w:rsidRDefault="00901623" w:rsidP="00901623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01623" w:rsidRPr="00901623" w:rsidRDefault="00901623" w:rsidP="0090162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01623">
        <w:rPr>
          <w:b/>
          <w:i/>
          <w:sz w:val="26"/>
          <w:szCs w:val="26"/>
        </w:rPr>
        <w:t xml:space="preserve">Реализация системы межведомственного электронного взаимодействия позволяет экономить время жителям региона при получении госуслуг за счёт обмена сведениями между органами государственной власти и ведомствами. </w:t>
      </w:r>
      <w:r w:rsidR="00735C60">
        <w:rPr>
          <w:b/>
          <w:i/>
          <w:sz w:val="26"/>
          <w:szCs w:val="26"/>
        </w:rPr>
        <w:br/>
      </w:r>
      <w:r w:rsidR="00C21F84">
        <w:rPr>
          <w:b/>
          <w:i/>
          <w:sz w:val="26"/>
          <w:szCs w:val="26"/>
        </w:rPr>
        <w:t xml:space="preserve">Об итогах реализации системы в 1 квартале текущего года рассказывает </w:t>
      </w:r>
      <w:r w:rsidRPr="00901623">
        <w:rPr>
          <w:b/>
          <w:i/>
          <w:sz w:val="26"/>
          <w:szCs w:val="26"/>
        </w:rPr>
        <w:t xml:space="preserve"> заместитель директора - главный технолог </w:t>
      </w:r>
      <w:r w:rsidRPr="00471C79">
        <w:rPr>
          <w:b/>
          <w:i/>
          <w:sz w:val="26"/>
          <w:szCs w:val="26"/>
        </w:rPr>
        <w:t xml:space="preserve">филиала ФГБУ «ФКП Росреестра» </w:t>
      </w:r>
      <w:r w:rsidR="00471C79" w:rsidRPr="00471C79">
        <w:rPr>
          <w:b/>
          <w:i/>
          <w:sz w:val="26"/>
          <w:szCs w:val="26"/>
        </w:rPr>
        <w:br/>
      </w:r>
      <w:r w:rsidRPr="00471C79">
        <w:rPr>
          <w:b/>
          <w:i/>
          <w:sz w:val="26"/>
          <w:szCs w:val="26"/>
        </w:rPr>
        <w:t>по Алтайскому краю</w:t>
      </w:r>
      <w:r w:rsidR="0074651D">
        <w:rPr>
          <w:b/>
          <w:i/>
          <w:sz w:val="26"/>
          <w:szCs w:val="26"/>
        </w:rPr>
        <w:t xml:space="preserve"> (Кадастровая палата)</w:t>
      </w:r>
      <w:r w:rsidRPr="00901623">
        <w:rPr>
          <w:b/>
          <w:i/>
          <w:sz w:val="26"/>
          <w:szCs w:val="26"/>
        </w:rPr>
        <w:t xml:space="preserve"> Игорь Штайнепрайс</w:t>
      </w:r>
      <w:r w:rsidR="0074651D">
        <w:rPr>
          <w:b/>
          <w:i/>
          <w:sz w:val="26"/>
          <w:szCs w:val="26"/>
        </w:rPr>
        <w:t>.</w:t>
      </w:r>
    </w:p>
    <w:p w:rsidR="00901623" w:rsidRPr="00901623" w:rsidRDefault="00901623" w:rsidP="0090162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01623">
        <w:rPr>
          <w:sz w:val="26"/>
          <w:szCs w:val="26"/>
        </w:rPr>
        <w:t>В Кадастровой палате Алтайского края уже несколько лет действует система межведомственного электронного взаимодей</w:t>
      </w:r>
      <w:r w:rsidR="00735C60">
        <w:rPr>
          <w:sz w:val="26"/>
          <w:szCs w:val="26"/>
        </w:rPr>
        <w:t>ствия (СМЭВ)</w:t>
      </w:r>
      <w:r w:rsidR="00F07592">
        <w:rPr>
          <w:sz w:val="26"/>
          <w:szCs w:val="26"/>
        </w:rPr>
        <w:t>,</w:t>
      </w:r>
      <w:r w:rsidR="00506573">
        <w:rPr>
          <w:sz w:val="26"/>
          <w:szCs w:val="26"/>
        </w:rPr>
        <w:t xml:space="preserve"> которая позволяет </w:t>
      </w:r>
      <w:r w:rsidR="002F36A8" w:rsidRPr="00471C79">
        <w:rPr>
          <w:sz w:val="26"/>
          <w:szCs w:val="26"/>
        </w:rPr>
        <w:t>жителя</w:t>
      </w:r>
      <w:r w:rsidR="002F36A8">
        <w:rPr>
          <w:sz w:val="26"/>
          <w:szCs w:val="26"/>
        </w:rPr>
        <w:t>м</w:t>
      </w:r>
      <w:r w:rsidR="002F36A8" w:rsidRPr="00901623">
        <w:rPr>
          <w:sz w:val="26"/>
          <w:szCs w:val="26"/>
        </w:rPr>
        <w:t xml:space="preserve"> региона</w:t>
      </w:r>
      <w:r w:rsidR="002F36A8">
        <w:rPr>
          <w:sz w:val="26"/>
          <w:szCs w:val="26"/>
        </w:rPr>
        <w:t xml:space="preserve"> </w:t>
      </w:r>
      <w:r w:rsidRPr="00901623">
        <w:rPr>
          <w:sz w:val="26"/>
          <w:szCs w:val="26"/>
        </w:rPr>
        <w:t xml:space="preserve">не предоставлять ряд документов </w:t>
      </w:r>
      <w:r w:rsidRPr="00471C79">
        <w:rPr>
          <w:sz w:val="26"/>
          <w:szCs w:val="26"/>
        </w:rPr>
        <w:t xml:space="preserve">при </w:t>
      </w:r>
      <w:r w:rsidRPr="00471C79">
        <w:rPr>
          <w:color w:val="000000"/>
          <w:sz w:val="26"/>
          <w:szCs w:val="26"/>
        </w:rPr>
        <w:t>осуществлени</w:t>
      </w:r>
      <w:r w:rsidR="0074651D" w:rsidRPr="00471C79">
        <w:rPr>
          <w:color w:val="000000"/>
          <w:sz w:val="26"/>
          <w:szCs w:val="26"/>
        </w:rPr>
        <w:t>и</w:t>
      </w:r>
      <w:r w:rsidRPr="00901623">
        <w:rPr>
          <w:color w:val="000000"/>
          <w:sz w:val="26"/>
          <w:szCs w:val="26"/>
        </w:rPr>
        <w:t xml:space="preserve"> </w:t>
      </w:r>
      <w:r w:rsidR="00506573" w:rsidRPr="00901623">
        <w:rPr>
          <w:color w:val="000000"/>
          <w:sz w:val="26"/>
          <w:szCs w:val="26"/>
        </w:rPr>
        <w:t>государственного кадастровог</w:t>
      </w:r>
      <w:r w:rsidR="00506573">
        <w:rPr>
          <w:color w:val="000000"/>
          <w:sz w:val="26"/>
          <w:szCs w:val="26"/>
        </w:rPr>
        <w:t>о учета недвижимого имущества</w:t>
      </w:r>
      <w:r w:rsidR="00506573" w:rsidRPr="00901623">
        <w:rPr>
          <w:color w:val="000000"/>
          <w:sz w:val="26"/>
          <w:szCs w:val="26"/>
        </w:rPr>
        <w:t xml:space="preserve"> </w:t>
      </w:r>
      <w:r w:rsidR="00506573" w:rsidRPr="00471C79">
        <w:rPr>
          <w:color w:val="000000"/>
          <w:sz w:val="26"/>
          <w:szCs w:val="26"/>
        </w:rPr>
        <w:t>или</w:t>
      </w:r>
      <w:r w:rsidR="00506573" w:rsidRPr="00901623">
        <w:rPr>
          <w:color w:val="000000"/>
          <w:sz w:val="26"/>
          <w:szCs w:val="26"/>
        </w:rPr>
        <w:t xml:space="preserve"> </w:t>
      </w:r>
      <w:r w:rsidRPr="00901623">
        <w:rPr>
          <w:color w:val="000000"/>
          <w:sz w:val="26"/>
          <w:szCs w:val="26"/>
        </w:rPr>
        <w:t>государственной регистрации прав</w:t>
      </w:r>
      <w:r w:rsidR="00735C60">
        <w:rPr>
          <w:color w:val="000000"/>
          <w:sz w:val="26"/>
          <w:szCs w:val="26"/>
        </w:rPr>
        <w:t xml:space="preserve">, </w:t>
      </w:r>
      <w:r w:rsidR="00506573">
        <w:rPr>
          <w:color w:val="000000"/>
          <w:sz w:val="26"/>
          <w:szCs w:val="26"/>
        </w:rPr>
        <w:br/>
      </w:r>
      <w:r w:rsidRPr="00901623">
        <w:rPr>
          <w:color w:val="000000"/>
          <w:sz w:val="26"/>
          <w:szCs w:val="26"/>
        </w:rPr>
        <w:t>а именно: документы, подтверждающие при</w:t>
      </w:r>
      <w:r w:rsidR="00735C60">
        <w:rPr>
          <w:color w:val="000000"/>
          <w:sz w:val="26"/>
          <w:szCs w:val="26"/>
        </w:rPr>
        <w:t xml:space="preserve">надлежность земельного участка </w:t>
      </w:r>
      <w:r w:rsidR="00471C79">
        <w:rPr>
          <w:color w:val="000000"/>
          <w:sz w:val="26"/>
          <w:szCs w:val="26"/>
        </w:rPr>
        <w:br/>
      </w:r>
      <w:r w:rsidRPr="00901623">
        <w:rPr>
          <w:color w:val="000000"/>
          <w:sz w:val="26"/>
          <w:szCs w:val="26"/>
        </w:rPr>
        <w:t xml:space="preserve">к определенной категории земель, установленное разрешенное использование земельного участка, решение органа местного самоуправления о переводе жилого помещения </w:t>
      </w:r>
      <w:r w:rsidR="00506573">
        <w:rPr>
          <w:color w:val="000000"/>
          <w:sz w:val="26"/>
          <w:szCs w:val="26"/>
        </w:rPr>
        <w:br/>
      </w:r>
      <w:r w:rsidRPr="00901623">
        <w:rPr>
          <w:color w:val="000000"/>
          <w:sz w:val="26"/>
          <w:szCs w:val="26"/>
        </w:rPr>
        <w:t>в нежилое, нежилое</w:t>
      </w:r>
      <w:proofErr w:type="gramEnd"/>
      <w:r w:rsidRPr="00901623">
        <w:rPr>
          <w:color w:val="000000"/>
          <w:sz w:val="26"/>
          <w:szCs w:val="26"/>
        </w:rPr>
        <w:t xml:space="preserve"> в жилое, разрешение на стро</w:t>
      </w:r>
      <w:bookmarkStart w:id="0" w:name="_GoBack"/>
      <w:bookmarkEnd w:id="0"/>
      <w:r w:rsidRPr="00901623">
        <w:rPr>
          <w:color w:val="000000"/>
          <w:sz w:val="26"/>
          <w:szCs w:val="26"/>
        </w:rPr>
        <w:t xml:space="preserve">ительство объекта недвижимости </w:t>
      </w:r>
      <w:r w:rsidR="00506573">
        <w:rPr>
          <w:color w:val="000000"/>
          <w:sz w:val="26"/>
          <w:szCs w:val="26"/>
        </w:rPr>
        <w:br/>
      </w:r>
      <w:r w:rsidRPr="00901623">
        <w:rPr>
          <w:color w:val="000000"/>
          <w:sz w:val="26"/>
          <w:szCs w:val="26"/>
        </w:rPr>
        <w:t>или на ввод в эксплуатацию объекта недвижимости, выданное органом государственной власти Алтайского края либо органом местного самоуправления, выписку из реестра государственной (муниципальной) собственности, документ, устанавливаю</w:t>
      </w:r>
      <w:r w:rsidR="00735C60">
        <w:rPr>
          <w:color w:val="000000"/>
          <w:sz w:val="26"/>
          <w:szCs w:val="26"/>
        </w:rPr>
        <w:t xml:space="preserve">щий адрес объекта недвижимости </w:t>
      </w:r>
      <w:r w:rsidRPr="00901623">
        <w:rPr>
          <w:color w:val="000000"/>
          <w:sz w:val="26"/>
          <w:szCs w:val="26"/>
        </w:rPr>
        <w:t>или</w:t>
      </w:r>
      <w:r w:rsidR="004876C7">
        <w:rPr>
          <w:color w:val="000000"/>
          <w:sz w:val="26"/>
          <w:szCs w:val="26"/>
        </w:rPr>
        <w:t>,</w:t>
      </w:r>
      <w:r w:rsidRPr="00901623">
        <w:rPr>
          <w:color w:val="000000"/>
          <w:sz w:val="26"/>
          <w:szCs w:val="26"/>
        </w:rPr>
        <w:t xml:space="preserve"> при отсутствии такого адреса</w:t>
      </w:r>
      <w:r w:rsidR="004876C7">
        <w:rPr>
          <w:color w:val="000000"/>
          <w:sz w:val="26"/>
          <w:szCs w:val="26"/>
        </w:rPr>
        <w:t>,</w:t>
      </w:r>
      <w:r w:rsidRPr="00901623">
        <w:rPr>
          <w:color w:val="000000"/>
          <w:sz w:val="26"/>
          <w:szCs w:val="26"/>
        </w:rPr>
        <w:t xml:space="preserve"> описание местоположения объекта недвижимости.</w:t>
      </w:r>
    </w:p>
    <w:p w:rsidR="00901623" w:rsidRDefault="00901623" w:rsidP="00901623">
      <w:pPr>
        <w:ind w:firstLine="709"/>
        <w:jc w:val="both"/>
        <w:rPr>
          <w:sz w:val="26"/>
          <w:szCs w:val="26"/>
        </w:rPr>
      </w:pPr>
      <w:r w:rsidRPr="00901623">
        <w:rPr>
          <w:sz w:val="26"/>
          <w:szCs w:val="26"/>
        </w:rPr>
        <w:t xml:space="preserve">Как поясняет Игорь Штайнепрайс, все эти документы запрашиваются специалистами Кадастровой палаты без участия заявителей в рамках межведомственного взаимодействия. Здесь необходимо отметить, что Кадастровая палата запрашивает материалы, а не заказывает их оформление в уполномоченных органах. Если документ  ранее органом местного самоуправления не оформлялся, гражданин должен будет </w:t>
      </w:r>
      <w:r w:rsidR="00735C60">
        <w:rPr>
          <w:sz w:val="26"/>
          <w:szCs w:val="26"/>
        </w:rPr>
        <w:br/>
      </w:r>
      <w:r w:rsidRPr="00901623">
        <w:rPr>
          <w:sz w:val="26"/>
          <w:szCs w:val="26"/>
        </w:rPr>
        <w:t>сам обратиться в орган местного самоуправления за оформлением такого документа.</w:t>
      </w:r>
    </w:p>
    <w:p w:rsidR="00901623" w:rsidRPr="00901623" w:rsidRDefault="00EB6179" w:rsidP="009016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отметил Игорь Викторович, система электронного межведомственного</w:t>
      </w:r>
      <w:r w:rsidR="00901623" w:rsidRPr="009016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взаимодействия успешно развивается, что подтверждают цифры: в 1 квартале текущего года в адрес специалистов Кадастровой палаты от органов государственной власти </w:t>
      </w:r>
      <w:r w:rsidR="00F07592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r w:rsidR="00676302">
        <w:rPr>
          <w:sz w:val="26"/>
          <w:szCs w:val="26"/>
        </w:rPr>
        <w:t xml:space="preserve">ведомств поступило более </w:t>
      </w:r>
      <w:r w:rsidR="00901623" w:rsidRPr="00901623">
        <w:rPr>
          <w:sz w:val="26"/>
          <w:szCs w:val="26"/>
        </w:rPr>
        <w:t xml:space="preserve">18 тысяч запросов </w:t>
      </w:r>
      <w:r w:rsidR="00676302">
        <w:rPr>
          <w:sz w:val="26"/>
          <w:szCs w:val="26"/>
        </w:rPr>
        <w:t xml:space="preserve">в электронной форме, </w:t>
      </w:r>
      <w:r w:rsidR="00901623" w:rsidRPr="00901623">
        <w:rPr>
          <w:sz w:val="26"/>
          <w:szCs w:val="26"/>
        </w:rPr>
        <w:t>что на 33% превы</w:t>
      </w:r>
      <w:r w:rsidR="00676302">
        <w:rPr>
          <w:sz w:val="26"/>
          <w:szCs w:val="26"/>
        </w:rPr>
        <w:t>шает аналогичный показатель 2015</w:t>
      </w:r>
      <w:r w:rsidR="00901623" w:rsidRPr="00901623">
        <w:rPr>
          <w:sz w:val="26"/>
          <w:szCs w:val="26"/>
        </w:rPr>
        <w:t xml:space="preserve"> года.</w:t>
      </w:r>
    </w:p>
    <w:p w:rsidR="00901623" w:rsidRDefault="00901623" w:rsidP="005F2B75">
      <w:pPr>
        <w:jc w:val="center"/>
        <w:rPr>
          <w:b/>
          <w:i/>
          <w:color w:val="000000"/>
          <w:sz w:val="26"/>
          <w:szCs w:val="26"/>
        </w:rPr>
      </w:pPr>
    </w:p>
    <w:p w:rsidR="005E63B2" w:rsidRDefault="005E63B2" w:rsidP="005F2B75">
      <w:pPr>
        <w:jc w:val="center"/>
        <w:rPr>
          <w:b/>
          <w:i/>
          <w:color w:val="000000"/>
          <w:sz w:val="26"/>
          <w:szCs w:val="26"/>
        </w:rPr>
      </w:pPr>
    </w:p>
    <w:p w:rsidR="00521094" w:rsidRPr="00901623" w:rsidRDefault="00521094" w:rsidP="00521094">
      <w:pPr>
        <w:jc w:val="center"/>
        <w:rPr>
          <w:b/>
          <w:i/>
          <w:sz w:val="26"/>
          <w:szCs w:val="26"/>
        </w:rPr>
      </w:pPr>
      <w:r w:rsidRPr="00901623">
        <w:rPr>
          <w:b/>
          <w:i/>
          <w:sz w:val="26"/>
          <w:szCs w:val="26"/>
        </w:rPr>
        <w:t>Пресс-служба</w:t>
      </w:r>
    </w:p>
    <w:p w:rsidR="00521094" w:rsidRPr="00901623" w:rsidRDefault="00521094" w:rsidP="00521094">
      <w:pPr>
        <w:jc w:val="center"/>
        <w:rPr>
          <w:b/>
          <w:i/>
          <w:sz w:val="26"/>
          <w:szCs w:val="26"/>
        </w:rPr>
      </w:pPr>
      <w:r w:rsidRPr="00901623">
        <w:rPr>
          <w:b/>
          <w:i/>
          <w:sz w:val="26"/>
          <w:szCs w:val="26"/>
        </w:rPr>
        <w:t xml:space="preserve">филиала ФГБУ «ФКП Росреестра» </w:t>
      </w:r>
    </w:p>
    <w:p w:rsidR="00521094" w:rsidRPr="00901623" w:rsidRDefault="00521094" w:rsidP="00521094">
      <w:pPr>
        <w:jc w:val="center"/>
        <w:rPr>
          <w:b/>
          <w:i/>
          <w:sz w:val="26"/>
          <w:szCs w:val="26"/>
        </w:rPr>
      </w:pPr>
      <w:r w:rsidRPr="00901623">
        <w:rPr>
          <w:b/>
          <w:i/>
          <w:sz w:val="26"/>
          <w:szCs w:val="26"/>
        </w:rPr>
        <w:t>по Алтайскому краю</w:t>
      </w:r>
    </w:p>
    <w:p w:rsidR="00521094" w:rsidRPr="00901623" w:rsidRDefault="00521094" w:rsidP="00521094">
      <w:pPr>
        <w:jc w:val="center"/>
        <w:rPr>
          <w:b/>
          <w:i/>
          <w:sz w:val="26"/>
          <w:szCs w:val="26"/>
        </w:rPr>
      </w:pPr>
      <w:r w:rsidRPr="00901623">
        <w:rPr>
          <w:b/>
          <w:i/>
          <w:sz w:val="26"/>
          <w:szCs w:val="26"/>
        </w:rPr>
        <w:t>т.:50-27-91</w:t>
      </w:r>
    </w:p>
    <w:p w:rsidR="000D328F" w:rsidRPr="00901623" w:rsidRDefault="005E63B2" w:rsidP="00735C60">
      <w:pPr>
        <w:jc w:val="center"/>
        <w:rPr>
          <w:sz w:val="26"/>
          <w:szCs w:val="26"/>
        </w:rPr>
      </w:pPr>
      <w:hyperlink r:id="rId10" w:history="1">
        <w:r w:rsidR="00521094" w:rsidRPr="00901623">
          <w:rPr>
            <w:rStyle w:val="a5"/>
            <w:b/>
            <w:i/>
            <w:sz w:val="26"/>
            <w:szCs w:val="26"/>
            <w:lang w:val="en-US"/>
          </w:rPr>
          <w:t>fgu</w:t>
        </w:r>
        <w:r w:rsidR="00521094" w:rsidRPr="00901623">
          <w:rPr>
            <w:rStyle w:val="a5"/>
            <w:b/>
            <w:i/>
            <w:sz w:val="26"/>
            <w:szCs w:val="26"/>
          </w:rPr>
          <w:t>22_</w:t>
        </w:r>
        <w:r w:rsidR="00521094" w:rsidRPr="00901623">
          <w:rPr>
            <w:rStyle w:val="a5"/>
            <w:b/>
            <w:i/>
            <w:sz w:val="26"/>
            <w:szCs w:val="26"/>
            <w:lang w:val="en-US"/>
          </w:rPr>
          <w:t>press</w:t>
        </w:r>
        <w:r w:rsidR="00521094" w:rsidRPr="00901623">
          <w:rPr>
            <w:rStyle w:val="a5"/>
            <w:b/>
            <w:i/>
            <w:sz w:val="26"/>
            <w:szCs w:val="26"/>
          </w:rPr>
          <w:t>2@</w:t>
        </w:r>
        <w:r w:rsidR="00521094" w:rsidRPr="00901623">
          <w:rPr>
            <w:rStyle w:val="a5"/>
            <w:b/>
            <w:i/>
            <w:sz w:val="26"/>
            <w:szCs w:val="26"/>
            <w:lang w:val="en-US"/>
          </w:rPr>
          <w:t>u</w:t>
        </w:r>
        <w:r w:rsidR="00521094" w:rsidRPr="00901623">
          <w:rPr>
            <w:rStyle w:val="a5"/>
            <w:b/>
            <w:i/>
            <w:sz w:val="26"/>
            <w:szCs w:val="26"/>
          </w:rPr>
          <w:t>22.</w:t>
        </w:r>
        <w:r w:rsidR="00521094" w:rsidRPr="00901623">
          <w:rPr>
            <w:rStyle w:val="a5"/>
            <w:b/>
            <w:i/>
            <w:sz w:val="26"/>
            <w:szCs w:val="26"/>
            <w:lang w:val="en-US"/>
          </w:rPr>
          <w:t>rosreestr</w:t>
        </w:r>
        <w:r w:rsidR="00521094" w:rsidRPr="00901623">
          <w:rPr>
            <w:rStyle w:val="a5"/>
            <w:b/>
            <w:i/>
            <w:sz w:val="26"/>
            <w:szCs w:val="26"/>
          </w:rPr>
          <w:t>.</w:t>
        </w:r>
        <w:r w:rsidR="00521094" w:rsidRPr="00901623">
          <w:rPr>
            <w:rStyle w:val="a5"/>
            <w:b/>
            <w:i/>
            <w:sz w:val="26"/>
            <w:szCs w:val="26"/>
            <w:lang w:val="en-US"/>
          </w:rPr>
          <w:t>ru</w:t>
        </w:r>
      </w:hyperlink>
    </w:p>
    <w:sectPr w:rsidR="000D328F" w:rsidRPr="00901623" w:rsidSect="000B0285">
      <w:footerReference w:type="default" r:id="rId11"/>
      <w:pgSz w:w="11906" w:h="16838"/>
      <w:pgMar w:top="709" w:right="567" w:bottom="709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1D" w:rsidRDefault="0074651D" w:rsidP="00853BE2">
      <w:r>
        <w:separator/>
      </w:r>
    </w:p>
  </w:endnote>
  <w:endnote w:type="continuationSeparator" w:id="0">
    <w:p w:rsidR="0074651D" w:rsidRDefault="0074651D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1D" w:rsidRPr="008A7EAF" w:rsidRDefault="0074651D" w:rsidP="0063336A">
    <w:pPr>
      <w:pStyle w:val="a6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-786765</wp:posOffset>
          </wp:positionH>
          <wp:positionV relativeFrom="paragraph">
            <wp:posOffset>-832485</wp:posOffset>
          </wp:positionV>
          <wp:extent cx="7696200" cy="1266825"/>
          <wp:effectExtent l="19050" t="0" r="0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АС</w:t>
    </w:r>
    <w:r w:rsidRPr="00C62647">
      <w:rPr>
        <w:sz w:val="16"/>
        <w:szCs w:val="16"/>
      </w:rPr>
      <w:t xml:space="preserve"> 201</w:t>
    </w:r>
    <w:r>
      <w:rPr>
        <w:sz w:val="16"/>
        <w:szCs w:val="16"/>
      </w:rPr>
      <w:t>6</w:t>
    </w:r>
    <w:r w:rsidRPr="00C62647">
      <w:rPr>
        <w:sz w:val="16"/>
        <w:szCs w:val="16"/>
      </w:rPr>
      <w:t>-</w:t>
    </w:r>
    <w:r>
      <w:rPr>
        <w:sz w:val="16"/>
        <w:szCs w:val="16"/>
      </w:rPr>
      <w:t>03</w:t>
    </w:r>
    <w:r w:rsidRPr="00C62647">
      <w:rPr>
        <w:sz w:val="16"/>
        <w:szCs w:val="16"/>
      </w:rPr>
      <w:t>-</w:t>
    </w:r>
    <w:r>
      <w:rPr>
        <w:sz w:val="16"/>
        <w:szCs w:val="16"/>
      </w:rPr>
      <w:t>29</w:t>
    </w:r>
  </w:p>
  <w:p w:rsidR="0074651D" w:rsidRDefault="0074651D" w:rsidP="0063336A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>
      <w:rPr>
        <w:sz w:val="16"/>
        <w:szCs w:val="16"/>
      </w:rPr>
      <w:t>./29.03_</w:t>
    </w:r>
    <w:r w:rsidRPr="0063336A">
      <w:rPr>
        <w:sz w:val="16"/>
        <w:szCs w:val="16"/>
      </w:rPr>
      <w:t>СМЭВ</w:t>
    </w:r>
  </w:p>
  <w:p w:rsidR="0074651D" w:rsidRDefault="007465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1D" w:rsidRDefault="0074651D" w:rsidP="00853BE2">
      <w:r>
        <w:separator/>
      </w:r>
    </w:p>
  </w:footnote>
  <w:footnote w:type="continuationSeparator" w:id="0">
    <w:p w:rsidR="0074651D" w:rsidRDefault="0074651D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7027"/>
    <w:rsid w:val="000102A9"/>
    <w:rsid w:val="00011113"/>
    <w:rsid w:val="00014513"/>
    <w:rsid w:val="00016C28"/>
    <w:rsid w:val="00016FD5"/>
    <w:rsid w:val="000251C7"/>
    <w:rsid w:val="0002691B"/>
    <w:rsid w:val="00027ED5"/>
    <w:rsid w:val="0003634E"/>
    <w:rsid w:val="00041733"/>
    <w:rsid w:val="00051A95"/>
    <w:rsid w:val="00052650"/>
    <w:rsid w:val="00052BDA"/>
    <w:rsid w:val="00066A07"/>
    <w:rsid w:val="00067985"/>
    <w:rsid w:val="000715ED"/>
    <w:rsid w:val="00090204"/>
    <w:rsid w:val="00090606"/>
    <w:rsid w:val="00093C50"/>
    <w:rsid w:val="00094B38"/>
    <w:rsid w:val="00095559"/>
    <w:rsid w:val="000A4B1E"/>
    <w:rsid w:val="000B0285"/>
    <w:rsid w:val="000B13C0"/>
    <w:rsid w:val="000B5DD2"/>
    <w:rsid w:val="000B6D3E"/>
    <w:rsid w:val="000B7AE3"/>
    <w:rsid w:val="000C0A5B"/>
    <w:rsid w:val="000C1109"/>
    <w:rsid w:val="000C50ED"/>
    <w:rsid w:val="000C6BC4"/>
    <w:rsid w:val="000C7AD7"/>
    <w:rsid w:val="000D0D3B"/>
    <w:rsid w:val="000D328F"/>
    <w:rsid w:val="000D3B28"/>
    <w:rsid w:val="000D4B80"/>
    <w:rsid w:val="000D5CE5"/>
    <w:rsid w:val="000D79B1"/>
    <w:rsid w:val="000E0333"/>
    <w:rsid w:val="000E2815"/>
    <w:rsid w:val="000E2AE9"/>
    <w:rsid w:val="000E2CE0"/>
    <w:rsid w:val="000E42EA"/>
    <w:rsid w:val="000E5FAA"/>
    <w:rsid w:val="000E62DB"/>
    <w:rsid w:val="000E6386"/>
    <w:rsid w:val="000E7C76"/>
    <w:rsid w:val="000F685C"/>
    <w:rsid w:val="000F69AD"/>
    <w:rsid w:val="000F709E"/>
    <w:rsid w:val="0010080F"/>
    <w:rsid w:val="001012DB"/>
    <w:rsid w:val="001037FE"/>
    <w:rsid w:val="001064A5"/>
    <w:rsid w:val="0011254D"/>
    <w:rsid w:val="0011710E"/>
    <w:rsid w:val="0012128A"/>
    <w:rsid w:val="001262A5"/>
    <w:rsid w:val="001330E1"/>
    <w:rsid w:val="0013397B"/>
    <w:rsid w:val="001342A7"/>
    <w:rsid w:val="001345A7"/>
    <w:rsid w:val="00134BFB"/>
    <w:rsid w:val="001436E4"/>
    <w:rsid w:val="00144EB9"/>
    <w:rsid w:val="001451CE"/>
    <w:rsid w:val="00150ECB"/>
    <w:rsid w:val="001522DF"/>
    <w:rsid w:val="0015465E"/>
    <w:rsid w:val="0016192C"/>
    <w:rsid w:val="00162735"/>
    <w:rsid w:val="00163A38"/>
    <w:rsid w:val="00163B20"/>
    <w:rsid w:val="00164FAF"/>
    <w:rsid w:val="001655EB"/>
    <w:rsid w:val="00172E5B"/>
    <w:rsid w:val="00175A37"/>
    <w:rsid w:val="001838B0"/>
    <w:rsid w:val="0019007C"/>
    <w:rsid w:val="0019059D"/>
    <w:rsid w:val="00190E94"/>
    <w:rsid w:val="0019322E"/>
    <w:rsid w:val="00193FA2"/>
    <w:rsid w:val="001A36CC"/>
    <w:rsid w:val="001B32A8"/>
    <w:rsid w:val="001B4664"/>
    <w:rsid w:val="001B5E6A"/>
    <w:rsid w:val="001B673B"/>
    <w:rsid w:val="001C476A"/>
    <w:rsid w:val="001C66CE"/>
    <w:rsid w:val="001D16CC"/>
    <w:rsid w:val="001D3DEE"/>
    <w:rsid w:val="001D5FDA"/>
    <w:rsid w:val="001D686F"/>
    <w:rsid w:val="001D7194"/>
    <w:rsid w:val="001E3548"/>
    <w:rsid w:val="001E3E51"/>
    <w:rsid w:val="001F4F65"/>
    <w:rsid w:val="001F5119"/>
    <w:rsid w:val="001F53D3"/>
    <w:rsid w:val="00204244"/>
    <w:rsid w:val="002054A5"/>
    <w:rsid w:val="00216562"/>
    <w:rsid w:val="00217210"/>
    <w:rsid w:val="00221E76"/>
    <w:rsid w:val="00224F9B"/>
    <w:rsid w:val="0022504F"/>
    <w:rsid w:val="002250B9"/>
    <w:rsid w:val="00225B39"/>
    <w:rsid w:val="00234FB8"/>
    <w:rsid w:val="00241B04"/>
    <w:rsid w:val="00244B26"/>
    <w:rsid w:val="002461EF"/>
    <w:rsid w:val="002524DC"/>
    <w:rsid w:val="00254227"/>
    <w:rsid w:val="0025721E"/>
    <w:rsid w:val="002676ED"/>
    <w:rsid w:val="00267914"/>
    <w:rsid w:val="0027085F"/>
    <w:rsid w:val="00273706"/>
    <w:rsid w:val="002776EF"/>
    <w:rsid w:val="00281C94"/>
    <w:rsid w:val="00283902"/>
    <w:rsid w:val="002842DF"/>
    <w:rsid w:val="0029119A"/>
    <w:rsid w:val="00292C2B"/>
    <w:rsid w:val="00292EA2"/>
    <w:rsid w:val="002A2197"/>
    <w:rsid w:val="002A48DD"/>
    <w:rsid w:val="002A4D84"/>
    <w:rsid w:val="002A65E5"/>
    <w:rsid w:val="002B25E3"/>
    <w:rsid w:val="002B5DA2"/>
    <w:rsid w:val="002C215D"/>
    <w:rsid w:val="002D2797"/>
    <w:rsid w:val="002D437A"/>
    <w:rsid w:val="002D6483"/>
    <w:rsid w:val="002E1BF4"/>
    <w:rsid w:val="002E3F01"/>
    <w:rsid w:val="002F2192"/>
    <w:rsid w:val="002F36A8"/>
    <w:rsid w:val="002F615F"/>
    <w:rsid w:val="00300482"/>
    <w:rsid w:val="00305AB3"/>
    <w:rsid w:val="00305FB1"/>
    <w:rsid w:val="00315EF3"/>
    <w:rsid w:val="003161BC"/>
    <w:rsid w:val="003166D3"/>
    <w:rsid w:val="0031677F"/>
    <w:rsid w:val="00323637"/>
    <w:rsid w:val="00327532"/>
    <w:rsid w:val="00330862"/>
    <w:rsid w:val="00334579"/>
    <w:rsid w:val="00334CDD"/>
    <w:rsid w:val="003401DB"/>
    <w:rsid w:val="00342ECE"/>
    <w:rsid w:val="0034377A"/>
    <w:rsid w:val="00343F05"/>
    <w:rsid w:val="00350BFD"/>
    <w:rsid w:val="00355BE4"/>
    <w:rsid w:val="00360878"/>
    <w:rsid w:val="00361493"/>
    <w:rsid w:val="003646AE"/>
    <w:rsid w:val="003703A5"/>
    <w:rsid w:val="00374F67"/>
    <w:rsid w:val="00396538"/>
    <w:rsid w:val="00396C0F"/>
    <w:rsid w:val="00396EC2"/>
    <w:rsid w:val="00397C3C"/>
    <w:rsid w:val="003A4397"/>
    <w:rsid w:val="003A634B"/>
    <w:rsid w:val="003A7B9A"/>
    <w:rsid w:val="003B0EA0"/>
    <w:rsid w:val="003B15B2"/>
    <w:rsid w:val="003C16ED"/>
    <w:rsid w:val="003C2140"/>
    <w:rsid w:val="003C3A4D"/>
    <w:rsid w:val="003C52A1"/>
    <w:rsid w:val="003C7EC6"/>
    <w:rsid w:val="003D7399"/>
    <w:rsid w:val="003E1719"/>
    <w:rsid w:val="003F13B5"/>
    <w:rsid w:val="003F1BB4"/>
    <w:rsid w:val="003F7CA8"/>
    <w:rsid w:val="0040461D"/>
    <w:rsid w:val="00404ACB"/>
    <w:rsid w:val="00404BDD"/>
    <w:rsid w:val="00406515"/>
    <w:rsid w:val="004065BE"/>
    <w:rsid w:val="004132C0"/>
    <w:rsid w:val="00414F7E"/>
    <w:rsid w:val="00416649"/>
    <w:rsid w:val="004206FC"/>
    <w:rsid w:val="00423783"/>
    <w:rsid w:val="00432175"/>
    <w:rsid w:val="00434D1A"/>
    <w:rsid w:val="00435403"/>
    <w:rsid w:val="00435B9C"/>
    <w:rsid w:val="0044038A"/>
    <w:rsid w:val="004431E1"/>
    <w:rsid w:val="0044447E"/>
    <w:rsid w:val="00444520"/>
    <w:rsid w:val="0044574B"/>
    <w:rsid w:val="0045352C"/>
    <w:rsid w:val="00461CF4"/>
    <w:rsid w:val="00465DEC"/>
    <w:rsid w:val="00467540"/>
    <w:rsid w:val="004717A2"/>
    <w:rsid w:val="004719AF"/>
    <w:rsid w:val="00471C79"/>
    <w:rsid w:val="004757D2"/>
    <w:rsid w:val="0047670C"/>
    <w:rsid w:val="00482621"/>
    <w:rsid w:val="00482C0C"/>
    <w:rsid w:val="004876C7"/>
    <w:rsid w:val="00493A60"/>
    <w:rsid w:val="0049775D"/>
    <w:rsid w:val="004A04EE"/>
    <w:rsid w:val="004A151B"/>
    <w:rsid w:val="004A489F"/>
    <w:rsid w:val="004A5323"/>
    <w:rsid w:val="004B0ED1"/>
    <w:rsid w:val="004B5205"/>
    <w:rsid w:val="004C4571"/>
    <w:rsid w:val="004C556F"/>
    <w:rsid w:val="004C5D16"/>
    <w:rsid w:val="004C6A29"/>
    <w:rsid w:val="004C774F"/>
    <w:rsid w:val="004D1D8D"/>
    <w:rsid w:val="004E1894"/>
    <w:rsid w:val="004E26EB"/>
    <w:rsid w:val="004E3DF4"/>
    <w:rsid w:val="004E54FE"/>
    <w:rsid w:val="004E7CF2"/>
    <w:rsid w:val="004F1176"/>
    <w:rsid w:val="004F133F"/>
    <w:rsid w:val="004F1C2C"/>
    <w:rsid w:val="004F3ABD"/>
    <w:rsid w:val="004F4C1F"/>
    <w:rsid w:val="004F55FC"/>
    <w:rsid w:val="0050030C"/>
    <w:rsid w:val="00500F11"/>
    <w:rsid w:val="00504E88"/>
    <w:rsid w:val="00506573"/>
    <w:rsid w:val="00507575"/>
    <w:rsid w:val="00507C2D"/>
    <w:rsid w:val="00510254"/>
    <w:rsid w:val="00511DC4"/>
    <w:rsid w:val="005135B6"/>
    <w:rsid w:val="00515B63"/>
    <w:rsid w:val="00516274"/>
    <w:rsid w:val="00520AB3"/>
    <w:rsid w:val="00521094"/>
    <w:rsid w:val="005213D8"/>
    <w:rsid w:val="00521562"/>
    <w:rsid w:val="00524E8D"/>
    <w:rsid w:val="00525FA6"/>
    <w:rsid w:val="00552F3C"/>
    <w:rsid w:val="005531D9"/>
    <w:rsid w:val="005546C4"/>
    <w:rsid w:val="00554E29"/>
    <w:rsid w:val="005614BC"/>
    <w:rsid w:val="005655A4"/>
    <w:rsid w:val="005715C9"/>
    <w:rsid w:val="00575651"/>
    <w:rsid w:val="00575E5C"/>
    <w:rsid w:val="00576BF6"/>
    <w:rsid w:val="00583B2F"/>
    <w:rsid w:val="00584240"/>
    <w:rsid w:val="005864F8"/>
    <w:rsid w:val="005915A2"/>
    <w:rsid w:val="005922D2"/>
    <w:rsid w:val="00593428"/>
    <w:rsid w:val="00594F82"/>
    <w:rsid w:val="005961B1"/>
    <w:rsid w:val="00597DCD"/>
    <w:rsid w:val="005A0DAE"/>
    <w:rsid w:val="005B1595"/>
    <w:rsid w:val="005B3786"/>
    <w:rsid w:val="005B3FFC"/>
    <w:rsid w:val="005B4BB6"/>
    <w:rsid w:val="005B573F"/>
    <w:rsid w:val="005B66D7"/>
    <w:rsid w:val="005D017B"/>
    <w:rsid w:val="005D4417"/>
    <w:rsid w:val="005E0C8E"/>
    <w:rsid w:val="005E1CD4"/>
    <w:rsid w:val="005E5C0A"/>
    <w:rsid w:val="005E5E1E"/>
    <w:rsid w:val="005E63B2"/>
    <w:rsid w:val="005F14BF"/>
    <w:rsid w:val="005F2B75"/>
    <w:rsid w:val="00600960"/>
    <w:rsid w:val="00601E6D"/>
    <w:rsid w:val="00602067"/>
    <w:rsid w:val="006041CA"/>
    <w:rsid w:val="00605650"/>
    <w:rsid w:val="00612EB6"/>
    <w:rsid w:val="00613AE1"/>
    <w:rsid w:val="00625657"/>
    <w:rsid w:val="00626E04"/>
    <w:rsid w:val="0063134C"/>
    <w:rsid w:val="0063251E"/>
    <w:rsid w:val="0063336A"/>
    <w:rsid w:val="006333CF"/>
    <w:rsid w:val="00633DBC"/>
    <w:rsid w:val="00641D0F"/>
    <w:rsid w:val="00645467"/>
    <w:rsid w:val="00646C03"/>
    <w:rsid w:val="006477AD"/>
    <w:rsid w:val="0065109E"/>
    <w:rsid w:val="00656EA5"/>
    <w:rsid w:val="00661EBB"/>
    <w:rsid w:val="006625DB"/>
    <w:rsid w:val="00663A9D"/>
    <w:rsid w:val="00666721"/>
    <w:rsid w:val="006700C6"/>
    <w:rsid w:val="00676302"/>
    <w:rsid w:val="00677272"/>
    <w:rsid w:val="00677C43"/>
    <w:rsid w:val="00683EDC"/>
    <w:rsid w:val="0068432B"/>
    <w:rsid w:val="00684DB0"/>
    <w:rsid w:val="006907C8"/>
    <w:rsid w:val="00690943"/>
    <w:rsid w:val="00691BCB"/>
    <w:rsid w:val="006A06E5"/>
    <w:rsid w:val="006A6CD6"/>
    <w:rsid w:val="006B55AA"/>
    <w:rsid w:val="006B5CB4"/>
    <w:rsid w:val="006B5EED"/>
    <w:rsid w:val="006C091B"/>
    <w:rsid w:val="006C44CE"/>
    <w:rsid w:val="006C5A38"/>
    <w:rsid w:val="006D0618"/>
    <w:rsid w:val="006D7B7C"/>
    <w:rsid w:val="006E25EE"/>
    <w:rsid w:val="006E6337"/>
    <w:rsid w:val="006E66D5"/>
    <w:rsid w:val="006E6AAE"/>
    <w:rsid w:val="006F0437"/>
    <w:rsid w:val="006F2C51"/>
    <w:rsid w:val="00702679"/>
    <w:rsid w:val="007031F1"/>
    <w:rsid w:val="00703DBF"/>
    <w:rsid w:val="0070516A"/>
    <w:rsid w:val="007060BD"/>
    <w:rsid w:val="0070754A"/>
    <w:rsid w:val="007106F6"/>
    <w:rsid w:val="007244FC"/>
    <w:rsid w:val="0072509C"/>
    <w:rsid w:val="00735C60"/>
    <w:rsid w:val="00737AE4"/>
    <w:rsid w:val="0074651D"/>
    <w:rsid w:val="007477DF"/>
    <w:rsid w:val="007506DC"/>
    <w:rsid w:val="00751C43"/>
    <w:rsid w:val="00752525"/>
    <w:rsid w:val="007533D8"/>
    <w:rsid w:val="00756A78"/>
    <w:rsid w:val="00767650"/>
    <w:rsid w:val="00773E29"/>
    <w:rsid w:val="007748AC"/>
    <w:rsid w:val="0078482B"/>
    <w:rsid w:val="00784F3A"/>
    <w:rsid w:val="00785625"/>
    <w:rsid w:val="00786BA7"/>
    <w:rsid w:val="00794CE9"/>
    <w:rsid w:val="007962C4"/>
    <w:rsid w:val="007A31A8"/>
    <w:rsid w:val="007B14F5"/>
    <w:rsid w:val="007B248E"/>
    <w:rsid w:val="007B7157"/>
    <w:rsid w:val="007C63B8"/>
    <w:rsid w:val="007C7FEB"/>
    <w:rsid w:val="007D58CD"/>
    <w:rsid w:val="007D6C70"/>
    <w:rsid w:val="007E6D7E"/>
    <w:rsid w:val="007F6231"/>
    <w:rsid w:val="00800CAA"/>
    <w:rsid w:val="00802860"/>
    <w:rsid w:val="00812617"/>
    <w:rsid w:val="00813B5A"/>
    <w:rsid w:val="008159FF"/>
    <w:rsid w:val="00820B2F"/>
    <w:rsid w:val="00823BCC"/>
    <w:rsid w:val="008323FD"/>
    <w:rsid w:val="00834756"/>
    <w:rsid w:val="008362A3"/>
    <w:rsid w:val="0083641F"/>
    <w:rsid w:val="00836A41"/>
    <w:rsid w:val="0084360E"/>
    <w:rsid w:val="008468A0"/>
    <w:rsid w:val="008479EE"/>
    <w:rsid w:val="00853BE2"/>
    <w:rsid w:val="008545C4"/>
    <w:rsid w:val="0085640A"/>
    <w:rsid w:val="008612C1"/>
    <w:rsid w:val="00861C7A"/>
    <w:rsid w:val="00863939"/>
    <w:rsid w:val="00864311"/>
    <w:rsid w:val="00865952"/>
    <w:rsid w:val="00865953"/>
    <w:rsid w:val="00867989"/>
    <w:rsid w:val="00871625"/>
    <w:rsid w:val="008720FE"/>
    <w:rsid w:val="00876C01"/>
    <w:rsid w:val="008821F6"/>
    <w:rsid w:val="00883D4F"/>
    <w:rsid w:val="008866FC"/>
    <w:rsid w:val="00892C2C"/>
    <w:rsid w:val="00895E61"/>
    <w:rsid w:val="00897979"/>
    <w:rsid w:val="008A08B5"/>
    <w:rsid w:val="008A0C5A"/>
    <w:rsid w:val="008A1487"/>
    <w:rsid w:val="008A69E1"/>
    <w:rsid w:val="008B2E23"/>
    <w:rsid w:val="008B3E45"/>
    <w:rsid w:val="008C0F6D"/>
    <w:rsid w:val="008D0C36"/>
    <w:rsid w:val="008E169F"/>
    <w:rsid w:val="008F2035"/>
    <w:rsid w:val="008F5AFE"/>
    <w:rsid w:val="009005A0"/>
    <w:rsid w:val="00901623"/>
    <w:rsid w:val="00902F78"/>
    <w:rsid w:val="0090331C"/>
    <w:rsid w:val="0091006E"/>
    <w:rsid w:val="009118BA"/>
    <w:rsid w:val="00911CB9"/>
    <w:rsid w:val="00913D67"/>
    <w:rsid w:val="00913F61"/>
    <w:rsid w:val="009146F2"/>
    <w:rsid w:val="00915737"/>
    <w:rsid w:val="00915E10"/>
    <w:rsid w:val="00920E26"/>
    <w:rsid w:val="00921AE4"/>
    <w:rsid w:val="00922C20"/>
    <w:rsid w:val="00926032"/>
    <w:rsid w:val="009423BB"/>
    <w:rsid w:val="00946196"/>
    <w:rsid w:val="00955716"/>
    <w:rsid w:val="0095609D"/>
    <w:rsid w:val="009567CB"/>
    <w:rsid w:val="00963C0E"/>
    <w:rsid w:val="00964754"/>
    <w:rsid w:val="00970D7E"/>
    <w:rsid w:val="00973AFC"/>
    <w:rsid w:val="00974B35"/>
    <w:rsid w:val="00974B6C"/>
    <w:rsid w:val="00975831"/>
    <w:rsid w:val="00977A3C"/>
    <w:rsid w:val="00977E96"/>
    <w:rsid w:val="00982CE2"/>
    <w:rsid w:val="00994C2A"/>
    <w:rsid w:val="00995A29"/>
    <w:rsid w:val="009A3578"/>
    <w:rsid w:val="009B2B08"/>
    <w:rsid w:val="009B4A22"/>
    <w:rsid w:val="009C104B"/>
    <w:rsid w:val="009C5C34"/>
    <w:rsid w:val="009C67CE"/>
    <w:rsid w:val="009C7223"/>
    <w:rsid w:val="009D09DB"/>
    <w:rsid w:val="009D2AB0"/>
    <w:rsid w:val="009D5BF2"/>
    <w:rsid w:val="009E01B0"/>
    <w:rsid w:val="009E071B"/>
    <w:rsid w:val="009E1BD9"/>
    <w:rsid w:val="009E5375"/>
    <w:rsid w:val="009E57D7"/>
    <w:rsid w:val="009F284D"/>
    <w:rsid w:val="009F3EFC"/>
    <w:rsid w:val="00A01C59"/>
    <w:rsid w:val="00A03ABD"/>
    <w:rsid w:val="00A049F8"/>
    <w:rsid w:val="00A13AD0"/>
    <w:rsid w:val="00A13E2D"/>
    <w:rsid w:val="00A1493E"/>
    <w:rsid w:val="00A1765E"/>
    <w:rsid w:val="00A346ED"/>
    <w:rsid w:val="00A34874"/>
    <w:rsid w:val="00A349D7"/>
    <w:rsid w:val="00A41C2D"/>
    <w:rsid w:val="00A43E74"/>
    <w:rsid w:val="00A50C7F"/>
    <w:rsid w:val="00A5118D"/>
    <w:rsid w:val="00A5449D"/>
    <w:rsid w:val="00A577F4"/>
    <w:rsid w:val="00A61A01"/>
    <w:rsid w:val="00A6556E"/>
    <w:rsid w:val="00A7029B"/>
    <w:rsid w:val="00A708B6"/>
    <w:rsid w:val="00A73A82"/>
    <w:rsid w:val="00A8134F"/>
    <w:rsid w:val="00A83F6D"/>
    <w:rsid w:val="00A86E2B"/>
    <w:rsid w:val="00A872D6"/>
    <w:rsid w:val="00A87E69"/>
    <w:rsid w:val="00A9197B"/>
    <w:rsid w:val="00A9401A"/>
    <w:rsid w:val="00AA3B22"/>
    <w:rsid w:val="00AA637E"/>
    <w:rsid w:val="00AB4E25"/>
    <w:rsid w:val="00AB5BD2"/>
    <w:rsid w:val="00AB6A47"/>
    <w:rsid w:val="00AB6D01"/>
    <w:rsid w:val="00AB6DAC"/>
    <w:rsid w:val="00AC3545"/>
    <w:rsid w:val="00AC4440"/>
    <w:rsid w:val="00AC4CA8"/>
    <w:rsid w:val="00AD12F8"/>
    <w:rsid w:val="00AD6A95"/>
    <w:rsid w:val="00AD6E91"/>
    <w:rsid w:val="00AE1C63"/>
    <w:rsid w:val="00AE2AD2"/>
    <w:rsid w:val="00AF0075"/>
    <w:rsid w:val="00AF0695"/>
    <w:rsid w:val="00AF0D3C"/>
    <w:rsid w:val="00AF3908"/>
    <w:rsid w:val="00AF3BED"/>
    <w:rsid w:val="00B02B71"/>
    <w:rsid w:val="00B04E16"/>
    <w:rsid w:val="00B05018"/>
    <w:rsid w:val="00B0760C"/>
    <w:rsid w:val="00B07778"/>
    <w:rsid w:val="00B13DC3"/>
    <w:rsid w:val="00B17FEA"/>
    <w:rsid w:val="00B20CD8"/>
    <w:rsid w:val="00B21B79"/>
    <w:rsid w:val="00B234AB"/>
    <w:rsid w:val="00B24438"/>
    <w:rsid w:val="00B25E65"/>
    <w:rsid w:val="00B2768E"/>
    <w:rsid w:val="00B27A33"/>
    <w:rsid w:val="00B3227D"/>
    <w:rsid w:val="00B35D98"/>
    <w:rsid w:val="00B37302"/>
    <w:rsid w:val="00B40961"/>
    <w:rsid w:val="00B40DE3"/>
    <w:rsid w:val="00B44441"/>
    <w:rsid w:val="00B51C35"/>
    <w:rsid w:val="00B53AA7"/>
    <w:rsid w:val="00B60791"/>
    <w:rsid w:val="00B6339A"/>
    <w:rsid w:val="00B64972"/>
    <w:rsid w:val="00B71052"/>
    <w:rsid w:val="00B7459E"/>
    <w:rsid w:val="00B82698"/>
    <w:rsid w:val="00B82867"/>
    <w:rsid w:val="00B90D6F"/>
    <w:rsid w:val="00B93504"/>
    <w:rsid w:val="00B93AC8"/>
    <w:rsid w:val="00B97162"/>
    <w:rsid w:val="00B97D85"/>
    <w:rsid w:val="00BA18C4"/>
    <w:rsid w:val="00BA2297"/>
    <w:rsid w:val="00BA27A5"/>
    <w:rsid w:val="00BB03BC"/>
    <w:rsid w:val="00BB17FE"/>
    <w:rsid w:val="00BC1DE2"/>
    <w:rsid w:val="00BC3720"/>
    <w:rsid w:val="00BC4304"/>
    <w:rsid w:val="00BD1C3C"/>
    <w:rsid w:val="00BD3C1F"/>
    <w:rsid w:val="00BE24CE"/>
    <w:rsid w:val="00BE36BB"/>
    <w:rsid w:val="00BF2875"/>
    <w:rsid w:val="00BF7F36"/>
    <w:rsid w:val="00C004D3"/>
    <w:rsid w:val="00C01FDD"/>
    <w:rsid w:val="00C03681"/>
    <w:rsid w:val="00C06087"/>
    <w:rsid w:val="00C06CD8"/>
    <w:rsid w:val="00C1211C"/>
    <w:rsid w:val="00C203F4"/>
    <w:rsid w:val="00C20411"/>
    <w:rsid w:val="00C21F84"/>
    <w:rsid w:val="00C27095"/>
    <w:rsid w:val="00C332F1"/>
    <w:rsid w:val="00C35E38"/>
    <w:rsid w:val="00C35F8A"/>
    <w:rsid w:val="00C463E5"/>
    <w:rsid w:val="00C46CBE"/>
    <w:rsid w:val="00C46E00"/>
    <w:rsid w:val="00C47812"/>
    <w:rsid w:val="00C47DF8"/>
    <w:rsid w:val="00C50923"/>
    <w:rsid w:val="00C5646B"/>
    <w:rsid w:val="00C56F72"/>
    <w:rsid w:val="00C61272"/>
    <w:rsid w:val="00C6246F"/>
    <w:rsid w:val="00C624F8"/>
    <w:rsid w:val="00C63094"/>
    <w:rsid w:val="00C666AC"/>
    <w:rsid w:val="00C70B8D"/>
    <w:rsid w:val="00C7367C"/>
    <w:rsid w:val="00C81173"/>
    <w:rsid w:val="00C8518B"/>
    <w:rsid w:val="00C87EE7"/>
    <w:rsid w:val="00C93DA3"/>
    <w:rsid w:val="00C97C2B"/>
    <w:rsid w:val="00CA08E2"/>
    <w:rsid w:val="00CB09CE"/>
    <w:rsid w:val="00CC4916"/>
    <w:rsid w:val="00CD1877"/>
    <w:rsid w:val="00CD1C91"/>
    <w:rsid w:val="00CD2E34"/>
    <w:rsid w:val="00CD3C68"/>
    <w:rsid w:val="00CD7650"/>
    <w:rsid w:val="00CE35C2"/>
    <w:rsid w:val="00CE3A56"/>
    <w:rsid w:val="00CE4330"/>
    <w:rsid w:val="00CE4999"/>
    <w:rsid w:val="00CE6550"/>
    <w:rsid w:val="00CE6D7F"/>
    <w:rsid w:val="00CF1B59"/>
    <w:rsid w:val="00D01072"/>
    <w:rsid w:val="00D10C4D"/>
    <w:rsid w:val="00D11057"/>
    <w:rsid w:val="00D13ED8"/>
    <w:rsid w:val="00D1672F"/>
    <w:rsid w:val="00D17FB2"/>
    <w:rsid w:val="00D20716"/>
    <w:rsid w:val="00D23579"/>
    <w:rsid w:val="00D23DFD"/>
    <w:rsid w:val="00D27664"/>
    <w:rsid w:val="00D30705"/>
    <w:rsid w:val="00D35DB1"/>
    <w:rsid w:val="00D37FE4"/>
    <w:rsid w:val="00D40634"/>
    <w:rsid w:val="00D40EC0"/>
    <w:rsid w:val="00D42191"/>
    <w:rsid w:val="00D428AF"/>
    <w:rsid w:val="00D45D68"/>
    <w:rsid w:val="00D47828"/>
    <w:rsid w:val="00D63F2D"/>
    <w:rsid w:val="00D655CE"/>
    <w:rsid w:val="00D67113"/>
    <w:rsid w:val="00D67831"/>
    <w:rsid w:val="00D67DAC"/>
    <w:rsid w:val="00D75CB2"/>
    <w:rsid w:val="00D802F1"/>
    <w:rsid w:val="00D81C8E"/>
    <w:rsid w:val="00D83D67"/>
    <w:rsid w:val="00D8490E"/>
    <w:rsid w:val="00DA494D"/>
    <w:rsid w:val="00DA7D58"/>
    <w:rsid w:val="00DB2C99"/>
    <w:rsid w:val="00DB73C5"/>
    <w:rsid w:val="00DC1F59"/>
    <w:rsid w:val="00DC2698"/>
    <w:rsid w:val="00DC5E24"/>
    <w:rsid w:val="00DC5F8C"/>
    <w:rsid w:val="00DD098E"/>
    <w:rsid w:val="00DE2745"/>
    <w:rsid w:val="00DE377E"/>
    <w:rsid w:val="00DE4DED"/>
    <w:rsid w:val="00DF0FB4"/>
    <w:rsid w:val="00E0187F"/>
    <w:rsid w:val="00E01BC8"/>
    <w:rsid w:val="00E0296E"/>
    <w:rsid w:val="00E07F48"/>
    <w:rsid w:val="00E124E4"/>
    <w:rsid w:val="00E12A34"/>
    <w:rsid w:val="00E12DC0"/>
    <w:rsid w:val="00E144CC"/>
    <w:rsid w:val="00E16903"/>
    <w:rsid w:val="00E21A2D"/>
    <w:rsid w:val="00E36BE2"/>
    <w:rsid w:val="00E37A23"/>
    <w:rsid w:val="00E4030D"/>
    <w:rsid w:val="00E4210F"/>
    <w:rsid w:val="00E5371C"/>
    <w:rsid w:val="00E55871"/>
    <w:rsid w:val="00E602A2"/>
    <w:rsid w:val="00E605A8"/>
    <w:rsid w:val="00E60A95"/>
    <w:rsid w:val="00E63806"/>
    <w:rsid w:val="00E64851"/>
    <w:rsid w:val="00E64D4B"/>
    <w:rsid w:val="00E724CC"/>
    <w:rsid w:val="00E73E24"/>
    <w:rsid w:val="00E77A79"/>
    <w:rsid w:val="00E8215B"/>
    <w:rsid w:val="00E836BD"/>
    <w:rsid w:val="00E86B58"/>
    <w:rsid w:val="00E87E25"/>
    <w:rsid w:val="00E92419"/>
    <w:rsid w:val="00E94D50"/>
    <w:rsid w:val="00E94D59"/>
    <w:rsid w:val="00EA40C4"/>
    <w:rsid w:val="00EA46E6"/>
    <w:rsid w:val="00EA4F57"/>
    <w:rsid w:val="00EA66D2"/>
    <w:rsid w:val="00EA6CBE"/>
    <w:rsid w:val="00EA7E15"/>
    <w:rsid w:val="00EB0F60"/>
    <w:rsid w:val="00EB4BC5"/>
    <w:rsid w:val="00EB5E6B"/>
    <w:rsid w:val="00EB6179"/>
    <w:rsid w:val="00EB6D99"/>
    <w:rsid w:val="00EC4058"/>
    <w:rsid w:val="00EC5DFB"/>
    <w:rsid w:val="00EC7C74"/>
    <w:rsid w:val="00ED415B"/>
    <w:rsid w:val="00ED4B4D"/>
    <w:rsid w:val="00ED5058"/>
    <w:rsid w:val="00EE448C"/>
    <w:rsid w:val="00EE52CC"/>
    <w:rsid w:val="00EF146C"/>
    <w:rsid w:val="00EF3490"/>
    <w:rsid w:val="00EF3696"/>
    <w:rsid w:val="00EF3A8B"/>
    <w:rsid w:val="00F01FF3"/>
    <w:rsid w:val="00F02A92"/>
    <w:rsid w:val="00F07529"/>
    <w:rsid w:val="00F07592"/>
    <w:rsid w:val="00F14CB9"/>
    <w:rsid w:val="00F1508E"/>
    <w:rsid w:val="00F154BE"/>
    <w:rsid w:val="00F16052"/>
    <w:rsid w:val="00F21493"/>
    <w:rsid w:val="00F32D5E"/>
    <w:rsid w:val="00F375B3"/>
    <w:rsid w:val="00F4034C"/>
    <w:rsid w:val="00F4237C"/>
    <w:rsid w:val="00F426D2"/>
    <w:rsid w:val="00F51A39"/>
    <w:rsid w:val="00F5672B"/>
    <w:rsid w:val="00F56ACF"/>
    <w:rsid w:val="00F6500E"/>
    <w:rsid w:val="00F67F49"/>
    <w:rsid w:val="00F73284"/>
    <w:rsid w:val="00F7459F"/>
    <w:rsid w:val="00F76099"/>
    <w:rsid w:val="00F81C21"/>
    <w:rsid w:val="00F879F1"/>
    <w:rsid w:val="00F91847"/>
    <w:rsid w:val="00F94C6F"/>
    <w:rsid w:val="00F94DC1"/>
    <w:rsid w:val="00F95CE3"/>
    <w:rsid w:val="00F9649D"/>
    <w:rsid w:val="00FA271F"/>
    <w:rsid w:val="00FA4A27"/>
    <w:rsid w:val="00FB3FA1"/>
    <w:rsid w:val="00FC172E"/>
    <w:rsid w:val="00FC515A"/>
    <w:rsid w:val="00FD0303"/>
    <w:rsid w:val="00FD0B26"/>
    <w:rsid w:val="00FD4E82"/>
    <w:rsid w:val="00FD511E"/>
    <w:rsid w:val="00FD5FE2"/>
    <w:rsid w:val="00FD74AC"/>
    <w:rsid w:val="00FD7EFF"/>
    <w:rsid w:val="00FE430C"/>
    <w:rsid w:val="00FE60E0"/>
    <w:rsid w:val="00FE626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paragraph" w:customStyle="1" w:styleId="Default">
    <w:name w:val="Default"/>
    <w:rsid w:val="00A13E2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8">
    <w:name w:val="Основной текст (8)"/>
    <w:rsid w:val="008A0C5A"/>
    <w:rPr>
      <w:spacing w:val="4"/>
      <w:sz w:val="28"/>
      <w:u w:val="single"/>
    </w:rPr>
  </w:style>
  <w:style w:type="paragraph" w:customStyle="1" w:styleId="rtejustify">
    <w:name w:val="rtejustify"/>
    <w:basedOn w:val="a"/>
    <w:rsid w:val="000D328F"/>
    <w:pPr>
      <w:suppressAutoHyphens/>
      <w:spacing w:after="288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9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gu22_press2@u22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0206-678F-4F6A-A7B9-656BA13E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276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2474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38</cp:revision>
  <cp:lastPrinted>2016-03-28T04:09:00Z</cp:lastPrinted>
  <dcterms:created xsi:type="dcterms:W3CDTF">2016-03-23T07:04:00Z</dcterms:created>
  <dcterms:modified xsi:type="dcterms:W3CDTF">2016-04-07T09:05:00Z</dcterms:modified>
</cp:coreProperties>
</file>