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rFonts w:ascii="Times New Roman" w:cs="Times New Roman" w:hAnsi="Times New Roman"/>
        </w:rPr>
        <w:t xml:space="preserve">Извещение 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rFonts w:ascii="Times New Roman" w:cs="Times New Roman" w:hAnsi="Times New Roman"/>
        </w:rPr>
        <w:t xml:space="preserve">о проведении в 2019 году на территории Алтайского края государственной кадастровой оценки 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  <w:lang w:eastAsia="ru-RU"/>
        </w:rPr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  <w:lang w:eastAsia="ru-RU"/>
        </w:rPr>
        <w:t xml:space="preserve">В соответствии с Федеральным законом от 03.07.2016 № 237-ФЗ </w:t>
        <w:br/>
        <w:t xml:space="preserve">«О государственной кадастровой оценке», во исполнение </w:t>
      </w:r>
      <w:r>
        <w:rPr>
          <w:sz w:val="28"/>
          <w:szCs w:val="28"/>
          <w:rFonts w:ascii="Times New Roman" w:cs="Times New Roman" w:hAnsi="Times New Roman"/>
        </w:rPr>
        <w:t>распоряжения управления имущественных отношений Алтайского края от 26.11.2018 № 1412,</w:t>
        <w:br/>
        <w:t>в 2019 году на территории Алтайского края будет проведена государственная кадастровая оценка следующих объектов недвижимости: земельных участков категории земель сельскохозяйственного назначения; земельных участков категории земель промышленности, энергетики, транспорта, связи, радиовещания, телевидения, информатики, земель для</w:t>
      </w:r>
      <w:bookmarkStart w:id="0" w:name="_GoBack"/>
      <w:bookmarkEnd w:id="0"/>
      <w:r>
        <w:rPr>
          <w:sz w:val="28"/>
          <w:szCs w:val="28"/>
          <w:rFonts w:ascii="Times New Roman" w:cs="Times New Roman" w:hAnsi="Times New Roman"/>
        </w:rPr>
        <w:t xml:space="preserve"> обеспечения космической деятельности, земель обороны, безопасности и земель иного специального назначения;всехвидов объектов недвижимости, за исключением земельных участков </w:t>
      </w:r>
      <w:r>
        <w:rPr>
          <w:sz w:val="28"/>
          <w:szCs w:val="28"/>
          <w:rFonts w:ascii="Times New Roman" w:cs="Times New Roman" w:hAnsi="Times New Roman"/>
          <w:lang w:eastAsia="ru-RU"/>
        </w:rPr>
        <w:t>(зданий, сооружений, помещений, машино-мест, объектов незавершенного строительства, единых недвижимых комплексов, предприятий как имущественных комплексов и иных объектов недвижимости)</w:t>
      </w:r>
      <w:r>
        <w:rPr>
          <w:sz w:val="28"/>
          <w:szCs w:val="28"/>
          <w:rFonts w:ascii="Times New Roman" w:cs="Times New Roman" w:hAnsi="Times New Roman"/>
        </w:rPr>
        <w:t>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Подготовка к проведению государственной кадастровой оценки осуществляется </w:t>
        <w:br/>
        <w:t xml:space="preserve">до 1 января 2019 года. В рамках подготовительного этапа к проведению государственной кадастровой оценки в целях сбора и обработки информации, необходимой для определения кадастровой стоимости, </w:t>
      </w:r>
      <w:r>
        <w:rPr>
          <w:sz w:val="28"/>
          <w:szCs w:val="28"/>
          <w:rFonts w:ascii="Times New Roman" w:cs="Times New Roman" w:hAnsi="Times New Roman"/>
          <w:lang w:eastAsia="ru-RU"/>
        </w:rPr>
        <w:t>КГБУ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«Алтайский центр недвижимости </w:t>
        <w:br/>
        <w:t xml:space="preserve">и государственной кадастровой оценки» (далее - </w:t>
      </w:r>
      <w:r>
        <w:rPr>
          <w:sz w:val="28"/>
          <w:szCs w:val="28"/>
          <w:rFonts w:ascii="Times New Roman" w:cs="Times New Roman" w:hAnsi="Times New Roman"/>
          <w:lang w:eastAsia="ru-RU"/>
        </w:rPr>
        <w:t xml:space="preserve">КГБУ «АЦНГКО») 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осуществляет прием деклараций о характеристиках объектов недвижимости от правообладателей объектов недвижимости.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Юридические и физические лица, являющиеся правообладателями объектов недвижимости, вправе представить декларацию о характеристиках соответствующегообъекта недвижимости</w:t>
      </w:r>
      <w:r>
        <w:rPr>
          <w:sz w:val="28"/>
          <w:b/>
          <w:szCs w:val="28"/>
          <w:rFonts w:ascii="Times New Roman" w:cs="Times New Roman" w:hAnsi="Times New Roman"/>
        </w:rPr>
        <w:t>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Форма декларации о характеристиках объектов недвижимости и порядок </w:t>
        <w:br/>
        <w:t>ее рассмотрения утверждены приказом Минэкономразвития России от 27.12.2016 № 846.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Ознакомиться с формой Декларации и порядком её заполнения можно на сайте управления имущественных отношений Алтайского края в разделе </w:t>
      </w:r>
      <w:r>
        <w:rPr>
          <w:sz w:val="28"/>
          <w:u w:val="single"/>
          <w:szCs w:val="28"/>
          <w:rFonts w:ascii="Times New Roman" w:cs="Times New Roman" w:hAnsi="Times New Roman"/>
        </w:rPr>
        <w:t>«Кадастровая оценка»</w:t>
      </w:r>
      <w:r>
        <w:rPr>
          <w:sz w:val="28"/>
          <w:szCs w:val="28"/>
          <w:rFonts w:ascii="Times New Roman" w:cs="Times New Roman" w:hAnsi="Times New Roman"/>
        </w:rPr>
        <w:t xml:space="preserve"> и на сайте КГБУ «АЦНГКО» </w:t>
      </w:r>
      <w:hyperlink r:id="rId2">
        <w:r>
          <w:rPr>
            <w:color w:val="00000A"/>
            <w:sz w:val="28"/>
            <w:szCs w:val="28"/>
            <w:rStyle w:val="style16"/>
            <w:rFonts w:ascii="Times New Roman" w:cs="Times New Roman" w:hAnsi="Times New Roman"/>
          </w:rPr>
          <w:t>http://</w:t>
        </w:r>
      </w:hyperlink>
      <w:r>
        <w:rPr>
          <w:color w:val="00000A"/>
          <w:sz w:val="28"/>
          <w:szCs w:val="28"/>
          <w:rStyle w:val="style16"/>
          <w:rFonts w:ascii="Times New Roman" w:cs="Times New Roman" w:hAnsi="Times New Roman"/>
          <w:lang w:val="en-US"/>
        </w:rPr>
        <w:t>www</w:t>
      </w:r>
      <w:r>
        <w:rPr>
          <w:color w:val="00000A"/>
          <w:sz w:val="28"/>
          <w:szCs w:val="28"/>
          <w:rStyle w:val="style16"/>
          <w:rFonts w:ascii="Times New Roman" w:cs="Times New Roman" w:hAnsi="Times New Roman"/>
        </w:rPr>
        <w:t>.altkadastr.ru</w:t>
      </w:r>
      <w:r>
        <w:rPr>
          <w:sz w:val="28"/>
          <w:szCs w:val="28"/>
          <w:rFonts w:ascii="Times New Roman" w:cs="Times New Roman" w:hAnsi="Times New Roman"/>
        </w:rPr>
        <w:t>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Декларациио характеристиках объектов недвижимости принимаются следующими способами:</w:t>
      </w:r>
    </w:p>
    <w:p>
      <w:pPr>
        <w:pStyle w:val="style26"/>
        <w:numPr>
          <w:ilvl w:val="0"/>
          <w:numId w:val="2"/>
        </w:numPr>
        <w:jc w:val="both"/>
        <w:tabs>
          <w:tab w:leader="none" w:pos="1843" w:val="left"/>
        </w:tabs>
        <w:ind w:hanging="0" w:left="709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  <w:lang w:eastAsia="ru-RU"/>
        </w:rPr>
        <w:t>почтовым отправлением в адресКГБУ «АЦНГКО»: 656038,г. Барнаул,                     ул. Кирова, 25а;</w:t>
      </w:r>
    </w:p>
    <w:p>
      <w:pPr>
        <w:pStyle w:val="style26"/>
        <w:numPr>
          <w:ilvl w:val="0"/>
          <w:numId w:val="2"/>
        </w:numPr>
        <w:jc w:val="both"/>
        <w:tabs>
          <w:tab w:leader="none" w:pos="1843" w:val="left"/>
        </w:tabs>
        <w:ind w:hanging="0" w:left="709" w:right="0"/>
        <w:spacing w:after="120" w:before="0"/>
      </w:pPr>
      <w:r>
        <w:rPr>
          <w:sz w:val="28"/>
          <w:szCs w:val="28"/>
          <w:rFonts w:ascii="Times New Roman" w:cs="Times New Roman" w:hAnsi="Times New Roman"/>
          <w:lang w:eastAsia="ru-RU"/>
        </w:rPr>
        <w:t>при личном обращении вКГБУ «АЦНГКО»: г. Барнаул, ул. Кирова, 25а;</w:t>
      </w:r>
    </w:p>
    <w:p>
      <w:pPr>
        <w:pStyle w:val="style26"/>
        <w:jc w:val="both"/>
        <w:tabs>
          <w:tab w:leader="none" w:pos="1843" w:val="left"/>
        </w:tabs>
        <w:ind w:hanging="0" w:left="709" w:right="0"/>
      </w:pPr>
      <w:r>
        <w:rPr>
          <w:sz w:val="28"/>
          <w:szCs w:val="28"/>
          <w:rFonts w:ascii="Times New Roman" w:cs="Times New Roman" w:hAnsi="Times New Roman"/>
          <w:lang w:eastAsia="ru-RU"/>
        </w:rPr>
        <w:t xml:space="preserve">Время приема*: 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понедельник – четверг с 8-00 до 17-00, пятница с 8-00 до 16-00.</w:t>
      </w:r>
    </w:p>
    <w:p>
      <w:pPr>
        <w:pStyle w:val="style26"/>
        <w:jc w:val="both"/>
        <w:ind w:hanging="360" w:left="1069" w:right="0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*впредпраздничные дни время приема сокращается на один час.</w:t>
      </w:r>
    </w:p>
    <w:p>
      <w:pPr>
        <w:pStyle w:val="style26"/>
        <w:jc w:val="both"/>
        <w:ind w:hanging="0" w:left="709" w:right="0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Либо при личном обращении в структурные подразделения учреждения, расположенные в населенных пунктах Алтайского края. Адреса, телефоны  структурных подразделений учреждения, а также время приема можно уточнить на сайте КГБУ «АЦНГКО» http://www.altkadastr.ru.</w:t>
      </w:r>
    </w:p>
    <w:p>
      <w:pPr>
        <w:pStyle w:val="style26"/>
        <w:jc w:val="both"/>
        <w:ind w:hanging="0" w:left="709" w:right="0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3) в электронном виде на адрес электронной почты КГБУ «АЦНГКО» </w:t>
      </w:r>
      <w:r>
        <w:rPr>
          <w:sz w:val="28"/>
          <w:u w:val="single"/>
          <w:szCs w:val="28"/>
          <w:rFonts w:ascii="Times New Roman" w:cs="Times New Roman" w:eastAsia="Times New Roman" w:hAnsi="Times New Roman"/>
          <w:lang w:eastAsia="ru-RU"/>
        </w:rPr>
        <w:t>altkadastr@altkadastr.ru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.</w:t>
      </w:r>
    </w:p>
    <w:p>
      <w:pPr>
        <w:pStyle w:val="style26"/>
        <w:jc w:val="both"/>
        <w:ind w:firstLine="709" w:left="0" w:right="0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По всем вопросам подачи (приема) деклараций необходимо обращаться </w:t>
        <w:br/>
        <w:t>по телефону:  (3852) 24-13-86, 66-90-77.</w:t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397" w:left="851" w:right="567" w:top="45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abstractNum w:abstractNumId="2">
    <w:lvl w:ilvl="0">
      <w:start w:val="1"/>
      <w:numFmt w:val="decimal"/>
      <w:lvlJc w:val="left"/>
      <w:lvlText w:val="%1)"/>
      <w:pPr>
        <w:ind w:hanging="360" w:left="1069"/>
      </w:pPr>
    </w:lvl>
    <w:lvl w:ilvl="1">
      <w:start w:val="1"/>
      <w:numFmt w:val="lowerLetter"/>
      <w:lvlJc w:val="left"/>
      <w:lvlText w:val="%2."/>
      <w:pPr>
        <w:ind w:hanging="360" w:left="1789"/>
      </w:pPr>
    </w:lvl>
    <w:lvl w:ilvl="2">
      <w:start w:val="1"/>
      <w:numFmt w:val="lowerRoman"/>
      <w:lvlJc w:val="right"/>
      <w:lvlText w:val="%2.%3."/>
      <w:pPr>
        <w:ind w:hanging="180" w:left="2509"/>
      </w:pPr>
    </w:lvl>
    <w:lvl w:ilvl="3">
      <w:start w:val="1"/>
      <w:numFmt w:val="decimal"/>
      <w:lvlJc w:val="left"/>
      <w:lvlText w:val="%2.%3.%4."/>
      <w:pPr>
        <w:ind w:hanging="360" w:left="3229"/>
      </w:pPr>
    </w:lvl>
    <w:lvl w:ilvl="4">
      <w:start w:val="1"/>
      <w:numFmt w:val="lowerLetter"/>
      <w:lvlJc w:val="left"/>
      <w:lvlText w:val="%2.%3.%4.%5."/>
      <w:pPr>
        <w:ind w:hanging="360" w:left="3949"/>
      </w:pPr>
    </w:lvl>
    <w:lvl w:ilvl="5">
      <w:start w:val="1"/>
      <w:numFmt w:val="lowerRoman"/>
      <w:lvlJc w:val="right"/>
      <w:lvlText w:val="%2.%3.%4.%5.%6."/>
      <w:pPr>
        <w:ind w:hanging="180" w:left="4669"/>
      </w:pPr>
    </w:lvl>
    <w:lvl w:ilvl="6">
      <w:start w:val="1"/>
      <w:numFmt w:val="decimal"/>
      <w:lvlJc w:val="left"/>
      <w:lvlText w:val="%2.%3.%4.%5.%6.%7."/>
      <w:pPr>
        <w:ind w:hanging="360" w:left="5389"/>
      </w:pPr>
    </w:lvl>
    <w:lvl w:ilvl="7">
      <w:start w:val="1"/>
      <w:numFmt w:val="lowerLetter"/>
      <w:lvlJc w:val="left"/>
      <w:lvlText w:val="%2.%3.%4.%5.%6.%7.%8."/>
      <w:pPr>
        <w:ind w:hanging="360" w:left="6109"/>
      </w:pPr>
    </w:lvl>
    <w:lvl w:ilvl="8">
      <w:start w:val="1"/>
      <w:numFmt w:val="lowerRoman"/>
      <w:lvlJc w:val="right"/>
      <w:lvlText w:val="%2.%3.%4.%5.%6.%7.%8.%9."/>
      <w:pPr>
        <w:ind w:hanging="180" w:left="6829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Arial Unicode MS" w:hAnsi="Calibri"/>
      <w:lang w:bidi="ar-SA" w:eastAsia="en-US" w:val="ru-RU"/>
    </w:rPr>
  </w:style>
  <w:style w:styleId="style2" w:type="paragraph">
    <w:name w:val="Заголовок 2"/>
    <w:basedOn w:val="style0"/>
    <w:next w:val="style20"/>
    <w:pPr>
      <w:outlineLvl w:val="1"/>
      <w:numPr>
        <w:ilvl w:val="1"/>
        <w:numId w:val="1"/>
      </w:numPr>
      <w:spacing w:after="28" w:before="28" w:line="100" w:lineRule="atLeast"/>
    </w:pPr>
    <w:rPr>
      <w:sz w:val="36"/>
      <w:b/>
      <w:szCs w:val="36"/>
      <w:bCs/>
      <w:rFonts w:ascii="Times New Roman" w:cs="Times New Roman" w:eastAsia="Times New Roman" w:hAnsi="Times New Roman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ru-RU" w:eastAsia="ru-RU" w:val="ru-RU"/>
    </w:rPr>
  </w:style>
  <w:style w:styleId="style17" w:type="character">
    <w:name w:val="Заголовок 2 Знак"/>
    <w:basedOn w:val="style15"/>
    <w:next w:val="style17"/>
    <w:rPr/>
  </w:style>
  <w:style w:styleId="style18" w:type="character">
    <w:name w:val="Выделение жирным"/>
    <w:basedOn w:val="style15"/>
    <w:next w:val="style18"/>
    <w:rPr>
      <w:b/>
      <w:bCs/>
    </w:rPr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sz w:val="28"/>
      <w:szCs w:val="28"/>
      <w:rFonts w:ascii="Arial" w:cs="Mangal" w:eastAsia="Arial Unicode MS" w:hAnsi="Arial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>
      <w:rFonts w:ascii="Arial" w:cs="Mangal" w:hAnsi="Arial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3" w:type="paragraph">
    <w:name w:val="Указатель"/>
    <w:basedOn w:val="style0"/>
    <w:next w:val="style23"/>
    <w:pPr>
      <w:suppressLineNumbers/>
    </w:pPr>
    <w:rPr>
      <w:rFonts w:ascii="Arial" w:cs="Mangal" w:hAnsi="Arial"/>
    </w:rPr>
  </w:style>
  <w:style w:styleId="style24" w:type="paragraph">
    <w:name w:val="Normal (Web)"/>
    <w:basedOn w:val="style0"/>
    <w:next w:val="style24"/>
    <w:pPr/>
    <w:rPr/>
  </w:style>
  <w:style w:styleId="style25" w:type="paragraph">
    <w:name w:val="Знак Знак Знак1"/>
    <w:basedOn w:val="style0"/>
    <w:next w:val="style25"/>
    <w:pPr/>
    <w:rPr/>
  </w:style>
  <w:style w:styleId="style26" w:type="paragraph">
    <w:name w:val="List Paragraph"/>
    <w:basedOn w:val="style0"/>
    <w:next w:val="style2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ltkadastr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2018-12-14T04:55:00.00Z</dcterms:created>
  <dc:creator>Наталья Н. Астафурова</dc:creator>
  <cp:lastModifiedBy>User</cp:lastModifiedBy>
  <cp:lastPrinted>2018-12-14T12:26:16.00Z</cp:lastPrinted>
  <dcterms:modified xsi:type="dcterms:W3CDTF">2018-12-14T04:55:00.00Z</dcterms:modified>
  <cp:revision>2</cp:revision>
</cp:coreProperties>
</file>