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7" w:rsidRPr="005C7E77" w:rsidRDefault="005C7E77" w:rsidP="005C7E77">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5C7E77">
        <w:rPr>
          <w:rFonts w:ascii="Times New Roman" w:eastAsia="Times New Roman" w:hAnsi="Times New Roman" w:cs="Times New Roman"/>
          <w:b/>
          <w:bCs/>
          <w:sz w:val="36"/>
          <w:szCs w:val="36"/>
          <w:lang w:eastAsia="ru-RU"/>
        </w:rPr>
        <w:t>Полицейские предупреждают об ответственности за эк</w:t>
      </w:r>
      <w:bookmarkStart w:id="0" w:name="_GoBack"/>
      <w:bookmarkEnd w:id="0"/>
      <w:r w:rsidRPr="005C7E77">
        <w:rPr>
          <w:rFonts w:ascii="Times New Roman" w:eastAsia="Times New Roman" w:hAnsi="Times New Roman" w:cs="Times New Roman"/>
          <w:b/>
          <w:bCs/>
          <w:sz w:val="36"/>
          <w:szCs w:val="36"/>
          <w:lang w:eastAsia="ru-RU"/>
        </w:rPr>
        <w:t>стремизм</w:t>
      </w:r>
    </w:p>
    <w:p w:rsidR="005C7E77" w:rsidRPr="005C7E77" w:rsidRDefault="00DE3B98" w:rsidP="005C7E77">
      <w:pPr>
        <w:spacing w:before="100" w:beforeAutospacing="1" w:after="100" w:afterAutospacing="1"/>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7E77" w:rsidRPr="005C7E77">
        <w:rPr>
          <w:rFonts w:ascii="Times New Roman" w:eastAsia="Times New Roman" w:hAnsi="Times New Roman" w:cs="Times New Roman"/>
          <w:sz w:val="24"/>
          <w:szCs w:val="24"/>
          <w:lang w:eastAsia="ru-RU"/>
        </w:rPr>
        <w:t>В настоящее время противодействие экстремизму как идеологии нетерпимости, возбуждения ненависти либо вражды, унижения достоинства человека либо группы лиц по признакам расы, национальности, языка, происхождения, отношения к религии, а равно принадлежности к какой-либо социальной группе является важнейшим направлением обеспечения национальной безопасности.</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b/>
          <w:bCs/>
          <w:sz w:val="24"/>
          <w:szCs w:val="24"/>
          <w:lang w:eastAsia="ru-RU"/>
        </w:rPr>
        <w:t>Уголовная ответственность за экстремизм:</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280 Уголовного кодекса РФ «Публичные призывы к осуществлению экстремистской деятельности». Передача таковой информации через сеть интернет является отягчающим фактором. Санкция статьи предусматривает максимальное наказание в виде лишения свободы на срок до 5 лет лишения свободы, штраф – 300 тысяч рублей.</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282.1 Уголовного кодекса РФ «Организация экстремистского сообщества». Уголовная ответственность в отношении организаторов экстремистских сообществ. Санкция статьи предусматривает максимальное наказание в виде лишения свободы на срок до 12 лет, штраф – до 800 тысяч рублей. Наказание предусмотрено как для организаторов, так и для участников таковых сообществ. Также предполагается освобождение от уголовной ответственности любого из лиц, указанных в ней, при добровольном прекращении деятельности в экстремистском сообществе, при условии, что в рамках участия в нем не были совершены иные преступления.</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282.2 Уголовного кодекса РФ «Организация деятельности экстремистской организации». Статья касается функционирования экстремистских организаций, затрагивает официально зарегистрированные организации, которые по решению суда были признаны экстремистскими, а не неформальные объединения и сообщества.</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282.3 Уголовного кодекса РФ «Финансирование экстремистской деятельности». Рассматривает вопросы финансирования экстремистской деятельности. В случае такового преступления, если финансирование заведомо направлялось для экстремистских целей или финансирующему лицу было известно об экстремистских идеях сообщества, организации или отдельного лица, наказание может достигать 10 лет лишения свободы или штрафа до 700 тысяч рублей. Данная статья также предусматривает освобождение от ответственности при сотрудничестве с правоохранительными органами и добровольном прекращении финансирования. В случае же, если инвестору не было известно об экстремистских целях, он не несет ответственности за свои действия.</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b/>
          <w:bCs/>
          <w:sz w:val="24"/>
          <w:szCs w:val="24"/>
          <w:lang w:eastAsia="ru-RU"/>
        </w:rPr>
        <w:t>Административная ответственность за экстремизм:</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13.15 КоАП РФ «Злоупотребление свободой массовой информации». Рассматривает правонарушения, связанные со свободой распространения информации и частично затрагивает вопросы экстремизма. Так, распространение данных об экстремистских объединениях и организациях без упоминания их запрета в РФ или просто содержащее положительную характеристику таковых организаций наказывается в соответствии с таковой статьей КоАП. Ответственность для граждан – административный штраф 2000-2500 рублей с конфискацией предмета административного правонарушения.</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lastRenderedPageBreak/>
        <w:t>Статья 13.37 КоАП РФ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Положения данной статьи рассматривают правонарушение, заключающееся в предоставлен</w:t>
      </w:r>
      <w:proofErr w:type="gramStart"/>
      <w:r w:rsidRPr="005C7E77">
        <w:rPr>
          <w:rFonts w:ascii="Times New Roman" w:eastAsia="Times New Roman" w:hAnsi="Times New Roman" w:cs="Times New Roman"/>
          <w:sz w:val="24"/>
          <w:szCs w:val="24"/>
          <w:lang w:eastAsia="ru-RU"/>
        </w:rPr>
        <w:t>ии ау</w:t>
      </w:r>
      <w:proofErr w:type="gramEnd"/>
      <w:r w:rsidRPr="005C7E77">
        <w:rPr>
          <w:rFonts w:ascii="Times New Roman" w:eastAsia="Times New Roman" w:hAnsi="Times New Roman" w:cs="Times New Roman"/>
          <w:sz w:val="24"/>
          <w:szCs w:val="24"/>
          <w:lang w:eastAsia="ru-RU"/>
        </w:rPr>
        <w:t>диовизуальными сервисами доступа к экстремистским материалам. Для граждан – штраф от 50 тысяч до 100 тысяч рублей.</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 xml:space="preserve">Статья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Административная ответственность за правонарушение экстремистского характера, проявляющееся в публичном демонстрировании нацистской или экстремистской символики и атрибутики, равно как и </w:t>
      </w:r>
      <w:proofErr w:type="gramStart"/>
      <w:r w:rsidRPr="005C7E77">
        <w:rPr>
          <w:rFonts w:ascii="Times New Roman" w:eastAsia="Times New Roman" w:hAnsi="Times New Roman" w:cs="Times New Roman"/>
          <w:sz w:val="24"/>
          <w:szCs w:val="24"/>
          <w:lang w:eastAsia="ru-RU"/>
        </w:rPr>
        <w:t>сходных</w:t>
      </w:r>
      <w:proofErr w:type="gramEnd"/>
      <w:r w:rsidRPr="005C7E77">
        <w:rPr>
          <w:rFonts w:ascii="Times New Roman" w:eastAsia="Times New Roman" w:hAnsi="Times New Roman" w:cs="Times New Roman"/>
          <w:sz w:val="24"/>
          <w:szCs w:val="24"/>
          <w:lang w:eastAsia="ru-RU"/>
        </w:rPr>
        <w:t xml:space="preserve"> с ними. Для граждан – штраф до 2000 рублей либо административный арест на срок до 15 суток. Применятся также конфискация предметов административного правонарушения.</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Статья 20.29 КоАП РФ «Производство и распространение экстремистских материалов». Закрепляют ответственность за изготовление или распространение материалов экстремистского характера. Максимальный размер штрафа для граждан – 3000 рублей. Также допускается применение административного ареста до 15 суток. При этом сами таковые материалы будут в обязательном порядке конфискованы.</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При этом на практике по отношению к физическим лицам намного чаще используются положения Уголовного кодекса – они имеют доминирующее значение над положениями Административного кодекса. Но при необходимости лицо может быть одновременно подвергнуто как административной, так и уголовной ответственности за экстремистский проступок или преступление.</w:t>
      </w:r>
    </w:p>
    <w:p w:rsidR="005C7E77" w:rsidRPr="005C7E77" w:rsidRDefault="005C7E77" w:rsidP="005C7E77">
      <w:pPr>
        <w:spacing w:before="100" w:beforeAutospacing="1" w:after="100" w:afterAutospacing="1"/>
        <w:ind w:firstLine="0"/>
        <w:rPr>
          <w:rFonts w:ascii="Times New Roman" w:eastAsia="Times New Roman" w:hAnsi="Times New Roman" w:cs="Times New Roman"/>
          <w:sz w:val="24"/>
          <w:szCs w:val="24"/>
          <w:lang w:eastAsia="ru-RU"/>
        </w:rPr>
      </w:pPr>
      <w:r w:rsidRPr="005C7E77">
        <w:rPr>
          <w:rFonts w:ascii="Times New Roman" w:eastAsia="Times New Roman" w:hAnsi="Times New Roman" w:cs="Times New Roman"/>
          <w:sz w:val="24"/>
          <w:szCs w:val="24"/>
          <w:lang w:eastAsia="ru-RU"/>
        </w:rPr>
        <w:t>Основная задача профилактической работы состоит не в том, чтобы устрашить строгой юридической ответственностью за совершение преступлений экстремисткой направленности в рамках общеуголовной превенции, а в первую очередь, в том, чтобы сформировать убеждение, что проявление экстремизма неприемлемо, прежде всего, с позиции обще человеческой морали, гуманного отношения к человеку.</w:t>
      </w:r>
    </w:p>
    <w:p w:rsidR="00D17ECF" w:rsidRDefault="00D17ECF"/>
    <w:sectPr w:rsidR="00D1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7"/>
    <w:rsid w:val="002D3969"/>
    <w:rsid w:val="005C7E77"/>
    <w:rsid w:val="00D17ECF"/>
    <w:rsid w:val="00D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8161">
      <w:bodyDiv w:val="1"/>
      <w:marLeft w:val="0"/>
      <w:marRight w:val="0"/>
      <w:marTop w:val="0"/>
      <w:marBottom w:val="0"/>
      <w:divBdr>
        <w:top w:val="none" w:sz="0" w:space="0" w:color="auto"/>
        <w:left w:val="none" w:sz="0" w:space="0" w:color="auto"/>
        <w:bottom w:val="none" w:sz="0" w:space="0" w:color="auto"/>
        <w:right w:val="none" w:sz="0" w:space="0" w:color="auto"/>
      </w:divBdr>
      <w:divsChild>
        <w:div w:id="1153911882">
          <w:marLeft w:val="0"/>
          <w:marRight w:val="0"/>
          <w:marTop w:val="0"/>
          <w:marBottom w:val="0"/>
          <w:divBdr>
            <w:top w:val="none" w:sz="0" w:space="0" w:color="auto"/>
            <w:left w:val="none" w:sz="0" w:space="0" w:color="auto"/>
            <w:bottom w:val="none" w:sz="0" w:space="0" w:color="auto"/>
            <w:right w:val="none" w:sz="0" w:space="0" w:color="auto"/>
          </w:divBdr>
        </w:div>
        <w:div w:id="1093741419">
          <w:marLeft w:val="0"/>
          <w:marRight w:val="0"/>
          <w:marTop w:val="0"/>
          <w:marBottom w:val="0"/>
          <w:divBdr>
            <w:top w:val="none" w:sz="0" w:space="0" w:color="auto"/>
            <w:left w:val="none" w:sz="0" w:space="0" w:color="auto"/>
            <w:bottom w:val="none" w:sz="0" w:space="0" w:color="auto"/>
            <w:right w:val="none" w:sz="0" w:space="0" w:color="auto"/>
          </w:divBdr>
        </w:div>
        <w:div w:id="100644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1</cp:revision>
  <dcterms:created xsi:type="dcterms:W3CDTF">2020-04-28T06:28:00Z</dcterms:created>
  <dcterms:modified xsi:type="dcterms:W3CDTF">2020-04-28T08:59:00Z</dcterms:modified>
</cp:coreProperties>
</file>