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5" w:rsidRDefault="00430175" w:rsidP="00430175">
      <w:pPr>
        <w:pStyle w:val="a3"/>
      </w:pPr>
      <w:r>
        <w:rPr>
          <w:rStyle w:val="a4"/>
        </w:rPr>
        <w:t xml:space="preserve"> Межмуниципальный отдел МВД России «</w:t>
      </w:r>
      <w:proofErr w:type="spellStart"/>
      <w:r>
        <w:rPr>
          <w:rStyle w:val="a4"/>
        </w:rPr>
        <w:t>Рубцовский</w:t>
      </w:r>
      <w:proofErr w:type="spellEnd"/>
      <w:r>
        <w:rPr>
          <w:rStyle w:val="a4"/>
        </w:rPr>
        <w:t xml:space="preserve">» </w:t>
      </w:r>
      <w:r>
        <w:rPr>
          <w:rStyle w:val="a4"/>
        </w:rPr>
        <w:t>информирует</w:t>
      </w:r>
      <w:r>
        <w:rPr>
          <w:rStyle w:val="a4"/>
        </w:rPr>
        <w:t xml:space="preserve">  о том</w:t>
      </w:r>
      <w:r>
        <w:rPr>
          <w:rStyle w:val="a4"/>
        </w:rPr>
        <w:t xml:space="preserve">, что любой гражданин, обратившийся за получением государственной услуги в полицию, имеет возможность оценить качество оказанной услуги. Для этого достаточно зайти на официальный сайт </w:t>
      </w:r>
      <w:r w:rsidR="0094127D">
        <w:rPr>
          <w:rStyle w:val="a4"/>
        </w:rPr>
        <w:t xml:space="preserve">Главного управления МВД России по Алтайскому краю </w:t>
      </w:r>
      <w:r>
        <w:rPr>
          <w:rStyle w:val="a4"/>
        </w:rPr>
        <w:t>(</w:t>
      </w:r>
      <w:hyperlink r:id="rId5" w:history="1">
        <w:r w:rsidR="00393950" w:rsidRPr="008F292E">
          <w:rPr>
            <w:rStyle w:val="a5"/>
          </w:rPr>
          <w:t>www.22.мвд.рф</w:t>
        </w:r>
      </w:hyperlink>
      <w:r>
        <w:rPr>
          <w:rStyle w:val="a4"/>
        </w:rPr>
        <w:t xml:space="preserve">) в раздел государственные услуги и заполнить опросную форму. По аналогичной схеме можно оценить качество </w:t>
      </w:r>
      <w:r w:rsidR="00393950">
        <w:rPr>
          <w:rStyle w:val="a4"/>
        </w:rPr>
        <w:t>оказываемых услуг на официальном сайте</w:t>
      </w:r>
      <w:r>
        <w:rPr>
          <w:rStyle w:val="a4"/>
        </w:rPr>
        <w:t xml:space="preserve"> МВД России (</w:t>
      </w:r>
      <w:hyperlink w:history="1">
        <w:r>
          <w:rPr>
            <w:rStyle w:val="a5"/>
            <w:b/>
            <w:bCs/>
          </w:rPr>
          <w:t>www.мвд.рф</w:t>
        </w:r>
      </w:hyperlink>
      <w:r>
        <w:rPr>
          <w:rStyle w:val="a4"/>
        </w:rPr>
        <w:t xml:space="preserve">) </w:t>
      </w:r>
    </w:p>
    <w:p w:rsidR="00430175" w:rsidRDefault="004507A0" w:rsidP="00430175">
      <w:pPr>
        <w:pStyle w:val="a3"/>
      </w:pPr>
      <w:r>
        <w:t xml:space="preserve">Напоминаем, что в полиции Рубцовска </w:t>
      </w:r>
      <w:r w:rsidR="00430175">
        <w:t xml:space="preserve"> можно получить государственную услугу по выдаче справки о наличии или отсутствии судимости. Для получения услуг</w:t>
      </w:r>
      <w:r w:rsidR="00060719">
        <w:t>и</w:t>
      </w:r>
      <w:bookmarkStart w:id="0" w:name="_GoBack"/>
      <w:bookmarkEnd w:id="0"/>
      <w:r w:rsidR="00430175">
        <w:t xml:space="preserve"> необходимо зарегистрироваться на «Едином портале государственных и муниципальных услуг» </w:t>
      </w:r>
      <w:hyperlink r:id="rId6" w:tgtFrame="_blank" w:history="1">
        <w:r w:rsidR="00430175">
          <w:rPr>
            <w:rStyle w:val="a5"/>
          </w:rPr>
          <w:t>www.gosuslugi.ru</w:t>
        </w:r>
      </w:hyperlink>
      <w:r w:rsidR="00430175">
        <w:t>, либо явиться в территориальное подразделение органов внутренних дел лично.  </w:t>
      </w:r>
    </w:p>
    <w:p w:rsidR="00430175" w:rsidRDefault="00430175" w:rsidP="00430175">
      <w:pPr>
        <w:pStyle w:val="a3"/>
      </w:pPr>
      <w:r>
        <w:t> При подаче заявлений на получение государственных услуг вы получаете ряд таких преимуществ как:</w:t>
      </w:r>
    </w:p>
    <w:p w:rsidR="00430175" w:rsidRDefault="00430175" w:rsidP="00430175">
      <w:pPr>
        <w:pStyle w:val="a3"/>
      </w:pPr>
      <w:r>
        <w:t>— заявление может быть заполнено и направлено в любое удобное время, независимо от времени суток, выходных и праздничных дней; с любого автоматизированного рабочего места (компьютера), имеющего доступ к сети Интернет;</w:t>
      </w:r>
    </w:p>
    <w:p w:rsidR="00430175" w:rsidRDefault="00430175" w:rsidP="00430175">
      <w:pPr>
        <w:pStyle w:val="a3"/>
      </w:pPr>
      <w:r>
        <w:t>— предоставление заявления, установленной формы, на бумажном носителе не требуется;</w:t>
      </w:r>
    </w:p>
    <w:p w:rsidR="00430175" w:rsidRDefault="00430175" w:rsidP="00430175">
      <w:pPr>
        <w:pStyle w:val="a3"/>
      </w:pPr>
      <w:r>
        <w:t>— проверка заполненных заявлений осуществляется в электронном виде, и в случае неправильности заполнения возвращается с подробными рекомендациями;</w:t>
      </w:r>
    </w:p>
    <w:p w:rsidR="00430175" w:rsidRDefault="00430175" w:rsidP="00430175">
      <w:pPr>
        <w:pStyle w:val="a3"/>
      </w:pPr>
      <w:r>
        <w:t>— в случае</w:t>
      </w:r>
      <w:proofErr w:type="gramStart"/>
      <w:r>
        <w:t>,</w:t>
      </w:r>
      <w:proofErr w:type="gramEnd"/>
      <w:r>
        <w:t xml:space="preserve"> если имеются вопросы есть возможность обмена сообщениями через Личный кабинет с сотрудниками ведомства, работающими с заявлением;</w:t>
      </w:r>
    </w:p>
    <w:p w:rsidR="00430175" w:rsidRDefault="00430175" w:rsidP="00430175">
      <w:pPr>
        <w:pStyle w:val="a3"/>
      </w:pPr>
      <w:r>
        <w:t>— при подаче заявлений в электронном виде (за исключением заявления о выдаче заграничного паспорта нового поколения), гражданину достаточно будет прийти всего один раз для получения государственной услуги;</w:t>
      </w:r>
    </w:p>
    <w:p w:rsidR="00430175" w:rsidRDefault="00430175" w:rsidP="00430175">
      <w:pPr>
        <w:pStyle w:val="a3"/>
      </w:pPr>
      <w:r>
        <w:t>— информирование гражданина о каждом этапе работы по его заявлению через Личный кабинет;</w:t>
      </w:r>
    </w:p>
    <w:p w:rsidR="00430175" w:rsidRDefault="00430175" w:rsidP="00430175">
      <w:pPr>
        <w:pStyle w:val="a3"/>
      </w:pPr>
      <w:r>
        <w:t>— заявление, поданное в электронном виде, обладает той же юридической силой и влечет за собой такие же юридические последствия, что и заявление, поданное лично.</w:t>
      </w:r>
    </w:p>
    <w:p w:rsidR="00430175" w:rsidRDefault="00430175" w:rsidP="00916292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2"/>
    <w:rsid w:val="00060719"/>
    <w:rsid w:val="0012152B"/>
    <w:rsid w:val="00393950"/>
    <w:rsid w:val="00430175"/>
    <w:rsid w:val="004507A0"/>
    <w:rsid w:val="00916292"/>
    <w:rsid w:val="0094127D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75"/>
    <w:rPr>
      <w:b/>
      <w:bCs/>
    </w:rPr>
  </w:style>
  <w:style w:type="character" w:styleId="a5">
    <w:name w:val="Hyperlink"/>
    <w:basedOn w:val="a0"/>
    <w:uiPriority w:val="99"/>
    <w:unhideWhenUsed/>
    <w:rsid w:val="00430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75"/>
    <w:rPr>
      <w:b/>
      <w:bCs/>
    </w:rPr>
  </w:style>
  <w:style w:type="character" w:styleId="a5">
    <w:name w:val="Hyperlink"/>
    <w:basedOn w:val="a0"/>
    <w:uiPriority w:val="99"/>
    <w:unhideWhenUsed/>
    <w:rsid w:val="0043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22.&#1084;&#1074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2019-05-27T09:37:00Z</dcterms:created>
  <dcterms:modified xsi:type="dcterms:W3CDTF">2019-05-27T09:46:00Z</dcterms:modified>
</cp:coreProperties>
</file>