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F" w:rsidRDefault="005C2CBF" w:rsidP="00D16315">
      <w:pP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01227" cy="1499880"/>
            <wp:effectExtent l="19050" t="0" r="3823" b="0"/>
            <wp:docPr id="2" name="Рисунок 1" descr="C:\Documents and Settings\comp948\Рабочий стол\40251293dd716445b96d444b450cb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948\Рабочий стол\40251293dd716445b96d444b450cb1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1" cy="150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F7" w:rsidRPr="009752D4" w:rsidRDefault="00BC44F7" w:rsidP="005C2CBF">
      <w:pPr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2D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 иммунизации против полиомиелита</w:t>
      </w:r>
    </w:p>
    <w:p w:rsidR="00BC44F7" w:rsidRPr="009752D4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Полиомиелит</w:t>
      </w: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острая вирусная инфекция, поражающая нервную систему и в течение короткого времени  может привести к общему параличу.</w:t>
      </w:r>
    </w:p>
    <w:p w:rsidR="00BC44F7" w:rsidRPr="009752D4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</w:t>
      </w:r>
      <w:proofErr w:type="spellStart"/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полиовирусов</w:t>
      </w:r>
      <w:proofErr w:type="spellEnd"/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являются больные и носители (не имеют симптомов, но выделяют вирус с фекалиями).</w:t>
      </w:r>
    </w:p>
    <w:p w:rsidR="00BC44F7" w:rsidRPr="009752D4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заражения:</w:t>
      </w:r>
    </w:p>
    <w:p w:rsidR="00BC44F7" w:rsidRPr="009752D4" w:rsidRDefault="00BC44F7" w:rsidP="009752D4">
      <w:pPr>
        <w:numPr>
          <w:ilvl w:val="0"/>
          <w:numId w:val="1"/>
        </w:numPr>
        <w:spacing w:after="0" w:line="207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проникает в организм человека через рот (немытые руки, предметы обихода, заражённые продукты питания и вода), заразиться можно при тесном общении с заболевшим человеком или бессимптомным носителем вируса полиомиелита;</w:t>
      </w:r>
    </w:p>
    <w:p w:rsidR="00BC44F7" w:rsidRPr="009752D4" w:rsidRDefault="00BC44F7" w:rsidP="009752D4">
      <w:pPr>
        <w:numPr>
          <w:ilvl w:val="0"/>
          <w:numId w:val="1"/>
        </w:numPr>
        <w:spacing w:after="0" w:line="207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от человека к человеку воздушно-капельным и воздушно-пылевым путем.</w:t>
      </w:r>
    </w:p>
    <w:p w:rsidR="00BC44F7" w:rsidRPr="009752D4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момента заражения до появления первых симптомов проходит 5-35 дней, чаще 7-12 дней.</w:t>
      </w:r>
    </w:p>
    <w:p w:rsidR="00BC44F7" w:rsidRPr="009752D4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симптомы заболевания:</w:t>
      </w: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лихорадка, усталость, головная боль, рвота, ригидность мышц шеи и боли в конечностях. </w:t>
      </w:r>
    </w:p>
    <w:p w:rsidR="00BB0863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риску заболевания подвержены дети, не привитые против этой инфекции</w:t>
      </w:r>
      <w:r w:rsidR="008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дикий вирус полиомиелита, в случае его завоза на территорию, не имел возможности распространяться среди населения, необходимо, чтобы против этой инфекции были привиты не менее 95% общей численности населения.</w:t>
      </w:r>
    </w:p>
    <w:p w:rsidR="009752D4" w:rsidRPr="009752D4" w:rsidRDefault="00BC44F7" w:rsidP="009752D4">
      <w:pPr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целях предупреждения завоза </w:t>
      </w:r>
      <w:r w:rsidR="009752D4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вирусов полиомиелита </w:t>
      </w:r>
      <w:r w:rsidR="009752D4" w:rsidRPr="009752D4">
        <w:rPr>
          <w:rFonts w:ascii="Times New Roman" w:hAnsi="Times New Roman" w:cs="Times New Roman"/>
          <w:sz w:val="24"/>
          <w:szCs w:val="24"/>
        </w:rPr>
        <w:t xml:space="preserve">из стран, в которых регистрируются случаи полиомиелита </w:t>
      </w: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распространения полио</w:t>
      </w:r>
      <w:r w:rsidR="009752D4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миелита</w:t>
      </w: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049D8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B0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827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Российской Федерации А.Ю. Поповой 05.04.2022 года было издано Постановление № 11 «О проведении подчищающей иммунизации против полиомиелита в 2022 году</w:t>
      </w:r>
      <w:r w:rsidR="009752D4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B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которому </w:t>
      </w:r>
      <w:r w:rsidR="009752D4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9752D4" w:rsidRPr="009752D4">
        <w:rPr>
          <w:rFonts w:ascii="Times New Roman" w:hAnsi="Times New Roman" w:cs="Times New Roman"/>
          <w:sz w:val="24"/>
          <w:szCs w:val="24"/>
        </w:rPr>
        <w:t>обеспечить проведение с 11.04.2022 мероприятий по подчищающей иммунизации против полиомиелита детей в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2D4" w:rsidRPr="009752D4">
        <w:rPr>
          <w:rFonts w:ascii="Times New Roman" w:hAnsi="Times New Roman" w:cs="Times New Roman"/>
          <w:sz w:val="24"/>
          <w:szCs w:val="24"/>
        </w:rPr>
        <w:t xml:space="preserve">возрасте до 6 лет (5 лет 11 месяцев 29 дней), ранее не привитых против полиомиелита и не получивших профилактические прививки в сроки, установленные национальным </w:t>
      </w:r>
      <w:hyperlink r:id="rId6" w:history="1">
        <w:r w:rsidR="009752D4" w:rsidRPr="009752D4">
          <w:rPr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="009752D4" w:rsidRPr="009752D4">
        <w:rPr>
          <w:rFonts w:ascii="Times New Roman" w:hAnsi="Times New Roman" w:cs="Times New Roman"/>
          <w:sz w:val="24"/>
          <w:szCs w:val="24"/>
        </w:rPr>
        <w:t xml:space="preserve"> профилактических прививок, утвержденным приказом Министерства здравоохранения Российской </w:t>
      </w:r>
      <w:r w:rsidR="008F1ED7">
        <w:rPr>
          <w:rFonts w:ascii="Times New Roman" w:hAnsi="Times New Roman" w:cs="Times New Roman"/>
          <w:sz w:val="24"/>
          <w:szCs w:val="24"/>
        </w:rPr>
        <w:t>Федерации от 06.12.2021 N 1122н</w:t>
      </w:r>
      <w:r w:rsidR="009752D4" w:rsidRPr="009752D4">
        <w:rPr>
          <w:rFonts w:ascii="Times New Roman" w:hAnsi="Times New Roman" w:cs="Times New Roman"/>
          <w:sz w:val="24"/>
          <w:szCs w:val="24"/>
        </w:rPr>
        <w:t>, и иммунизации против полиомиелита детей в возрасте до 15 лет (14 лет 11 месяцев 29 дней), въехавших на территорию Российской Федерации из Луганской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</w:rPr>
        <w:t xml:space="preserve"> Народной Республики, Донецкой Народной Республики и Украины, не привитых против полиомиелита и не имеющих сведений о прививках против полиомиелита.</w:t>
      </w:r>
    </w:p>
    <w:p w:rsidR="00C62472" w:rsidRDefault="00E00827" w:rsidP="00C62472">
      <w:pPr>
        <w:spacing w:after="0" w:line="207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4F7" w:rsidRPr="0097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от полиомиелита переносится хорошо и, как правило, не вызывает нежелательных реакций, после прививки </w:t>
      </w:r>
      <w:r w:rsidR="00BC44F7" w:rsidRPr="009752D4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вырабатывается стойкий иммунитет.</w:t>
      </w:r>
    </w:p>
    <w:p w:rsidR="00BC44F7" w:rsidRDefault="00BC44F7" w:rsidP="00C62472">
      <w:pPr>
        <w:spacing w:after="0" w:line="207" w:lineRule="atLeast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2D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помнить, что восприимчивость людей к вирусу полиомиелита высокая, а специфического лечения против полиомиелита не существует. Единственный способ защиты от полиомиелита - прививка! Отказываясь от иммунизации своего ребенка против полиомиелита, родители (опекуны) подвергают его реальному риску заражения тяжелой инфекцией, формированию инвалидности и даже смертельного исхода.</w:t>
      </w:r>
    </w:p>
    <w:p w:rsidR="00653AF8" w:rsidRDefault="00653AF8" w:rsidP="008F1ED7">
      <w:pPr>
        <w:spacing w:after="0" w:line="207" w:lineRule="atLeas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53AF8" w:rsidRDefault="00653AF8" w:rsidP="008F1ED7">
      <w:pPr>
        <w:spacing w:after="0" w:line="207" w:lineRule="atLeas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sectPr w:rsidR="00653AF8" w:rsidSect="0069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618"/>
    <w:multiLevelType w:val="multilevel"/>
    <w:tmpl w:val="AF4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C44F7"/>
    <w:rsid w:val="005C2CBF"/>
    <w:rsid w:val="00653AF8"/>
    <w:rsid w:val="00696464"/>
    <w:rsid w:val="008F1ED7"/>
    <w:rsid w:val="009049D8"/>
    <w:rsid w:val="009752D4"/>
    <w:rsid w:val="00BB0863"/>
    <w:rsid w:val="00BC44F7"/>
    <w:rsid w:val="00C23DB7"/>
    <w:rsid w:val="00C62472"/>
    <w:rsid w:val="00D16315"/>
    <w:rsid w:val="00E00827"/>
    <w:rsid w:val="00F0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4F7"/>
    <w:rPr>
      <w:b/>
      <w:bCs/>
    </w:rPr>
  </w:style>
  <w:style w:type="paragraph" w:styleId="a4">
    <w:name w:val="Normal (Web)"/>
    <w:basedOn w:val="a"/>
    <w:uiPriority w:val="99"/>
    <w:semiHidden/>
    <w:unhideWhenUsed/>
    <w:rsid w:val="00B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4F7"/>
  </w:style>
  <w:style w:type="paragraph" w:styleId="a5">
    <w:name w:val="Balloon Text"/>
    <w:basedOn w:val="a"/>
    <w:link w:val="a6"/>
    <w:uiPriority w:val="99"/>
    <w:semiHidden/>
    <w:unhideWhenUsed/>
    <w:rsid w:val="00D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66285A932C7EFBBB88763EC40EBD962F84CBB39032640565BDE95731D69D1AF4D257CAECFCE50A8u06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Алтайскому краю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 Рубцовск</dc:creator>
  <cp:keywords/>
  <dc:description/>
  <cp:lastModifiedBy>ТО Рубцовск</cp:lastModifiedBy>
  <cp:revision>12</cp:revision>
  <dcterms:created xsi:type="dcterms:W3CDTF">2022-04-15T02:08:00Z</dcterms:created>
  <dcterms:modified xsi:type="dcterms:W3CDTF">2022-04-18T05:30:00Z</dcterms:modified>
</cp:coreProperties>
</file>