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0E" w:rsidRPr="005052BC" w:rsidRDefault="00624A0E" w:rsidP="00624A0E">
      <w:pPr>
        <w:pStyle w:val="a3"/>
        <w:jc w:val="center"/>
        <w:rPr>
          <w:b/>
        </w:rPr>
      </w:pPr>
      <w:r w:rsidRPr="001C1845">
        <w:rPr>
          <w:b/>
        </w:rPr>
        <w:t>Тема:</w:t>
      </w:r>
      <w:r>
        <w:t xml:space="preserve"> </w:t>
      </w:r>
      <w:r>
        <w:rPr>
          <w:b/>
        </w:rPr>
        <w:t>Погашение ипотеки</w:t>
      </w:r>
      <w:r w:rsidRPr="005052BC">
        <w:rPr>
          <w:b/>
        </w:rPr>
        <w:t>.</w:t>
      </w:r>
    </w:p>
    <w:p w:rsidR="00624A0E" w:rsidRDefault="00624A0E" w:rsidP="006736ED">
      <w:pPr>
        <w:pStyle w:val="a3"/>
        <w:jc w:val="both"/>
      </w:pPr>
    </w:p>
    <w:p w:rsidR="00C06C76" w:rsidRPr="006736ED" w:rsidRDefault="00C06C76" w:rsidP="006736ED">
      <w:pPr>
        <w:pStyle w:val="a3"/>
        <w:jc w:val="both"/>
      </w:pPr>
      <w:r w:rsidRPr="006736ED">
        <w:t>По общему правилу для погашения записи об ипотеке залогодатель и залогодержатель должны обратиться совместно. Основанием для погашения записи будет их заявление. Однако в некоторых случаях за прекращением ипотеки может отдельно обратиться как залогодатель, так и залогодержатель. При этом могут потребоваться и иные документы-основания, например, закладная - при обращении залогодателя.</w:t>
      </w:r>
    </w:p>
    <w:p w:rsidR="00C06C76" w:rsidRPr="006736ED" w:rsidRDefault="00C06C76" w:rsidP="006736ED">
      <w:pPr>
        <w:pStyle w:val="a3"/>
        <w:jc w:val="both"/>
        <w:rPr>
          <w:b/>
          <w:bCs/>
        </w:rPr>
      </w:pPr>
      <w:r w:rsidRPr="006736ED">
        <w:t xml:space="preserve">Заявление и документы подайте в </w:t>
      </w:r>
      <w:proofErr w:type="spellStart"/>
      <w:r w:rsidRPr="006736ED">
        <w:t>Росреестр</w:t>
      </w:r>
      <w:proofErr w:type="spellEnd"/>
      <w:r w:rsidRPr="006736ED">
        <w:t xml:space="preserve"> удобным для вас способом. Как правило, запись погашается в течение трех рабочих дней. В подтверждение этого вы можете запросить выписку из ЕГРН.</w:t>
      </w:r>
      <w:r w:rsidRPr="006736ED">
        <w:rPr>
          <w:b/>
          <w:bCs/>
        </w:rPr>
        <w:t xml:space="preserve"> </w:t>
      </w:r>
    </w:p>
    <w:p w:rsidR="00C06C76" w:rsidRPr="006736ED" w:rsidRDefault="00C06C76" w:rsidP="006736ED">
      <w:pPr>
        <w:pStyle w:val="a3"/>
        <w:jc w:val="both"/>
      </w:pPr>
      <w:r w:rsidRPr="006736ED">
        <w:rPr>
          <w:b/>
          <w:bCs/>
        </w:rPr>
        <w:t xml:space="preserve"> Кто и в каких случаях может обратиться за погашением записи об ипотеке</w:t>
      </w:r>
    </w:p>
    <w:p w:rsidR="006736ED" w:rsidRDefault="00C06C76" w:rsidP="006736ED">
      <w:pPr>
        <w:pStyle w:val="a3"/>
        <w:jc w:val="both"/>
      </w:pPr>
      <w:proofErr w:type="gramStart"/>
      <w:r w:rsidRPr="006736ED">
        <w:t>За погашением записи об ипотеке могут обратиться:</w:t>
      </w:r>
      <w:r w:rsidR="006736ED">
        <w:t xml:space="preserve"> </w:t>
      </w:r>
      <w:r w:rsidRPr="006736ED">
        <w:t>совместно залогодатель и залогодержатель);</w:t>
      </w:r>
      <w:r w:rsidR="006736ED">
        <w:t xml:space="preserve"> </w:t>
      </w:r>
      <w:r w:rsidRPr="006736ED">
        <w:t>залогодатель или залогодержатель, если выдавалась закладная;</w:t>
      </w:r>
      <w:r w:rsidR="006736ED">
        <w:t xml:space="preserve"> </w:t>
      </w:r>
      <w:r w:rsidRPr="006736ED">
        <w:t>залогодатель в случаях:</w:t>
      </w:r>
      <w:proofErr w:type="gramEnd"/>
    </w:p>
    <w:p w:rsidR="00C06C76" w:rsidRPr="006736ED" w:rsidRDefault="00C06C76" w:rsidP="006736ED">
      <w:pPr>
        <w:pStyle w:val="a3"/>
        <w:jc w:val="both"/>
      </w:pPr>
      <w:r w:rsidRPr="006736ED">
        <w:t>- если ипотека погашается по решению суда, арбитражного суда;</w:t>
      </w:r>
    </w:p>
    <w:p w:rsidR="00C06C76" w:rsidRPr="006736ED" w:rsidRDefault="00C06C76" w:rsidP="006736ED">
      <w:pPr>
        <w:pStyle w:val="a3"/>
        <w:jc w:val="both"/>
      </w:pPr>
      <w:r w:rsidRPr="006736ED">
        <w:t xml:space="preserve">- ипотека возникла в силу </w:t>
      </w:r>
      <w:hyperlink r:id="rId6" w:history="1">
        <w:r w:rsidRPr="006736ED">
          <w:rPr>
            <w:color w:val="0000FF"/>
          </w:rPr>
          <w:t>Закона</w:t>
        </w:r>
      </w:hyperlink>
      <w:r w:rsidRPr="006736ED">
        <w:t xml:space="preserve"> об участии в долевом строительстве. В данном случае залогодателем является застройщик</w:t>
      </w:r>
      <w:proofErr w:type="gramStart"/>
      <w:r w:rsidRPr="006736ED">
        <w:t xml:space="preserve"> </w:t>
      </w:r>
      <w:r w:rsidR="00953B62">
        <w:t>;</w:t>
      </w:r>
      <w:proofErr w:type="gramEnd"/>
    </w:p>
    <w:p w:rsidR="00C06C76" w:rsidRPr="006736ED" w:rsidRDefault="00C06C76" w:rsidP="006736ED">
      <w:pPr>
        <w:pStyle w:val="a3"/>
        <w:jc w:val="both"/>
      </w:pPr>
      <w:r w:rsidRPr="006736ED">
        <w:t>- организация-залогодержатель ликвидирована;</w:t>
      </w:r>
    </w:p>
    <w:p w:rsidR="00C06C76" w:rsidRPr="006736ED" w:rsidRDefault="00C06C76" w:rsidP="006736ED">
      <w:pPr>
        <w:pStyle w:val="a3"/>
        <w:jc w:val="both"/>
      </w:pPr>
      <w:r w:rsidRPr="006736ED">
        <w:t xml:space="preserve">нотариус (его помощник), если договор об ипотеке (договор, по которому возникла ипотека в силу закона) был удостоверен нотариально. Это следует из </w:t>
      </w:r>
      <w:hyperlink r:id="rId7" w:history="1">
        <w:r w:rsidRPr="006736ED">
          <w:rPr>
            <w:color w:val="0000FF"/>
          </w:rPr>
          <w:t>ст. 86.1</w:t>
        </w:r>
      </w:hyperlink>
      <w:r w:rsidRPr="006736ED">
        <w:t xml:space="preserve"> Основ законодательства РФ о нотариате.</w:t>
      </w:r>
    </w:p>
    <w:p w:rsidR="00C06C76" w:rsidRPr="006736ED" w:rsidRDefault="00C06C76" w:rsidP="006736ED">
      <w:pPr>
        <w:pStyle w:val="a3"/>
        <w:jc w:val="both"/>
      </w:pPr>
    </w:p>
    <w:p w:rsidR="00C06C76" w:rsidRPr="006736ED" w:rsidRDefault="00C06C76" w:rsidP="006736ED">
      <w:pPr>
        <w:pStyle w:val="a3"/>
        <w:jc w:val="both"/>
      </w:pPr>
      <w:r w:rsidRPr="006736ED">
        <w:rPr>
          <w:b/>
          <w:bCs/>
        </w:rPr>
        <w:t xml:space="preserve"> На </w:t>
      </w:r>
      <w:proofErr w:type="gramStart"/>
      <w:r w:rsidRPr="006736ED">
        <w:rPr>
          <w:b/>
          <w:bCs/>
        </w:rPr>
        <w:t>основании</w:t>
      </w:r>
      <w:proofErr w:type="gramEnd"/>
      <w:r w:rsidRPr="006736ED">
        <w:rPr>
          <w:b/>
          <w:bCs/>
        </w:rPr>
        <w:t xml:space="preserve"> каких документов погашается запись об ипотеке</w:t>
      </w:r>
    </w:p>
    <w:p w:rsidR="00C06C76" w:rsidRPr="006736ED" w:rsidRDefault="00C06C76" w:rsidP="006736ED">
      <w:pPr>
        <w:pStyle w:val="a3"/>
        <w:jc w:val="both"/>
      </w:pPr>
      <w:r w:rsidRPr="006736ED">
        <w:t>Основаниями для погашения записи об ипотеке являются следующие документы:</w:t>
      </w:r>
    </w:p>
    <w:p w:rsidR="00C06C76" w:rsidRPr="006736ED" w:rsidRDefault="00953B62" w:rsidP="006736ED">
      <w:pPr>
        <w:pStyle w:val="a3"/>
        <w:jc w:val="both"/>
      </w:pPr>
      <w:hyperlink r:id="rId8" w:history="1">
        <w:r w:rsidR="00C06C76" w:rsidRPr="006736ED">
          <w:rPr>
            <w:b/>
            <w:bCs/>
          </w:rPr>
          <w:t>заявление</w:t>
        </w:r>
      </w:hyperlink>
      <w:r>
        <w:t>.</w:t>
      </w:r>
    </w:p>
    <w:p w:rsidR="00C06C76" w:rsidRPr="006736ED" w:rsidRDefault="00C06C76" w:rsidP="006736ED">
      <w:pPr>
        <w:pStyle w:val="a3"/>
        <w:jc w:val="both"/>
      </w:pPr>
      <w:r w:rsidRPr="006736ED">
        <w:rPr>
          <w:b/>
          <w:bCs/>
        </w:rPr>
        <w:t>закладная</w:t>
      </w:r>
      <w:r w:rsidRPr="006736ED">
        <w:t xml:space="preserve">, если она выдавалась и обращается залогодатель. В этом случае в закладной должна быть </w:t>
      </w:r>
      <w:hyperlink r:id="rId9" w:history="1">
        <w:r w:rsidRPr="006736ED">
          <w:rPr>
            <w:color w:val="0000FF"/>
          </w:rPr>
          <w:t>отметка</w:t>
        </w:r>
      </w:hyperlink>
      <w:r w:rsidRPr="006736ED">
        <w:t xml:space="preserve"> ее владельца об исполнении обязательства в полном объеме;</w:t>
      </w:r>
    </w:p>
    <w:p w:rsidR="00C06C76" w:rsidRPr="006736ED" w:rsidRDefault="00C06C76" w:rsidP="006736ED">
      <w:pPr>
        <w:pStyle w:val="a3"/>
        <w:jc w:val="both"/>
      </w:pPr>
      <w:r w:rsidRPr="006736ED">
        <w:rPr>
          <w:b/>
          <w:bCs/>
        </w:rPr>
        <w:t>решение суда (арбитражного суда)</w:t>
      </w:r>
      <w:r w:rsidRPr="006736ED">
        <w:t>, если ипотека погашается на его основании;</w:t>
      </w:r>
    </w:p>
    <w:p w:rsidR="00C06C76" w:rsidRPr="006736ED" w:rsidRDefault="00953B62" w:rsidP="006736ED">
      <w:pPr>
        <w:pStyle w:val="a3"/>
        <w:jc w:val="both"/>
      </w:pPr>
      <w:hyperlink r:id="rId10" w:history="1">
        <w:r w:rsidR="00C06C76" w:rsidRPr="006736ED">
          <w:rPr>
            <w:b/>
            <w:bCs/>
            <w:color w:val="0000FF"/>
          </w:rPr>
          <w:t>разрешение на ввод</w:t>
        </w:r>
      </w:hyperlink>
      <w:r w:rsidR="00C06C76" w:rsidRPr="006736ED">
        <w:t xml:space="preserve"> объекта в эксплуатацию, если ипотека возникла в силу Закона об участии в долевом строительстве. Это разрешение необходимо, чтобы погасить ипотеку:</w:t>
      </w:r>
    </w:p>
    <w:p w:rsidR="00C06C76" w:rsidRPr="006736ED" w:rsidRDefault="00C06C76" w:rsidP="006736ED">
      <w:pPr>
        <w:pStyle w:val="a3"/>
        <w:jc w:val="both"/>
      </w:pPr>
      <w:r w:rsidRPr="006736ED">
        <w:t>- строящегося (создаваемого) многоквартирного дома и (или) иного объекта недвижимости, а также объекта незавершенного строительства;</w:t>
      </w:r>
    </w:p>
    <w:p w:rsidR="00C06C76" w:rsidRPr="006736ED" w:rsidRDefault="00C06C76" w:rsidP="006736ED">
      <w:pPr>
        <w:pStyle w:val="a3"/>
        <w:jc w:val="both"/>
      </w:pPr>
      <w:r w:rsidRPr="006736ED">
        <w:t>- земельного участка (залога права аренды, субаренды земельного участка).</w:t>
      </w:r>
    </w:p>
    <w:p w:rsidR="00C06C76" w:rsidRPr="006736ED" w:rsidRDefault="00C06C76" w:rsidP="006736ED">
      <w:pPr>
        <w:pStyle w:val="a3"/>
        <w:jc w:val="both"/>
      </w:pPr>
      <w:r w:rsidRPr="006736ED">
        <w:t xml:space="preserve">Такой документ застройщик может представить по своей инициативе. </w:t>
      </w:r>
      <w:proofErr w:type="gramStart"/>
      <w:r w:rsidRPr="006736ED">
        <w:t xml:space="preserve">Если погашается ипотека объекта долевого строительства, дополнительно нужно представить документы о передаче этого объекта участнику: передаточный акт (иной документ о передаче) или </w:t>
      </w:r>
      <w:hyperlink r:id="rId11" w:history="1">
        <w:r w:rsidRPr="006736ED">
          <w:rPr>
            <w:color w:val="0000FF"/>
          </w:rPr>
          <w:t>односторонний акт</w:t>
        </w:r>
      </w:hyperlink>
      <w:r w:rsidR="00953B62">
        <w:t xml:space="preserve">. </w:t>
      </w:r>
      <w:r w:rsidRPr="006736ED">
        <w:t>Отметим, что запись об ипотеке земельного участка (права аренды, субаренды земельного участка) погашается только после того, как будут погашены записи об ипотеке всех объектов долевого строительства многоквартирного дома и (или) иного объекта;</w:t>
      </w:r>
      <w:proofErr w:type="gramEnd"/>
    </w:p>
    <w:p w:rsidR="00C06C76" w:rsidRPr="006736ED" w:rsidRDefault="00C06C76" w:rsidP="006736ED">
      <w:pPr>
        <w:pStyle w:val="a3"/>
        <w:jc w:val="both"/>
      </w:pPr>
      <w:r w:rsidRPr="006736ED">
        <w:rPr>
          <w:b/>
          <w:bCs/>
        </w:rPr>
        <w:t>выписка из ЕГРЮЛ</w:t>
      </w:r>
      <w:r w:rsidRPr="006736ED">
        <w:t>, если организация-залогодержатель ликвидирована. Такую выписку залогодатель п</w:t>
      </w:r>
      <w:r w:rsidR="00953B62">
        <w:t xml:space="preserve">редставляет по своей инициативе. </w:t>
      </w:r>
      <w:r w:rsidRPr="006736ED">
        <w:t xml:space="preserve">Учитывайте, что при обращении за прекращением ипотеки вам также потребуются </w:t>
      </w:r>
      <w:hyperlink r:id="rId12" w:history="1">
        <w:r w:rsidRPr="006736ED">
          <w:rPr>
            <w:color w:val="0000FF"/>
          </w:rPr>
          <w:t>доверенность и другие документы</w:t>
        </w:r>
      </w:hyperlink>
      <w:r w:rsidRPr="006736ED">
        <w:t>, которые подтверждают полномочия и личность представителя (директора).</w:t>
      </w:r>
    </w:p>
    <w:p w:rsidR="00C06C76" w:rsidRPr="006736ED" w:rsidRDefault="00C06C76" w:rsidP="006736ED">
      <w:pPr>
        <w:pStyle w:val="a3"/>
        <w:jc w:val="both"/>
      </w:pPr>
      <w:r w:rsidRPr="006736ED">
        <w:t>Госпошлину за погашение регистрационной записи</w:t>
      </w:r>
      <w:r w:rsidR="00953B62">
        <w:t xml:space="preserve"> об ипотеке уплачивать не нужно.</w:t>
      </w:r>
    </w:p>
    <w:p w:rsidR="00C06C76" w:rsidRPr="006736ED" w:rsidRDefault="00C06C76" w:rsidP="006736ED">
      <w:pPr>
        <w:pStyle w:val="a3"/>
        <w:jc w:val="both"/>
      </w:pPr>
      <w:r w:rsidRPr="006736ED">
        <w:rPr>
          <w:b/>
          <w:bCs/>
        </w:rPr>
        <w:t>Как подать заявление и документы для погашения записи об ипотеке</w:t>
      </w:r>
    </w:p>
    <w:p w:rsidR="00C06C76" w:rsidRPr="006736ED" w:rsidRDefault="00C06C76" w:rsidP="006736ED">
      <w:pPr>
        <w:pStyle w:val="a3"/>
        <w:jc w:val="both"/>
      </w:pPr>
      <w:r w:rsidRPr="006736ED">
        <w:t xml:space="preserve">Заявление и документы, необходимые в некоторых случаях, подаются в </w:t>
      </w:r>
      <w:hyperlink r:id="rId13" w:history="1">
        <w:r w:rsidRPr="006736ED">
          <w:rPr>
            <w:color w:val="0000FF"/>
          </w:rPr>
          <w:t>общем порядке</w:t>
        </w:r>
      </w:hyperlink>
      <w:r w:rsidRPr="006736ED">
        <w:t xml:space="preserve">, предусмотренном для </w:t>
      </w:r>
      <w:proofErr w:type="spellStart"/>
      <w:r w:rsidRPr="006736ED">
        <w:t>госрегистрации</w:t>
      </w:r>
      <w:proofErr w:type="spellEnd"/>
      <w:r w:rsidRPr="006736ED">
        <w:t xml:space="preserve"> прав на недвижимость и сделок с ним. </w:t>
      </w:r>
    </w:p>
    <w:p w:rsidR="00C06C76" w:rsidRPr="006736ED" w:rsidRDefault="00C06C76" w:rsidP="006736ED">
      <w:pPr>
        <w:pStyle w:val="a3"/>
        <w:jc w:val="both"/>
      </w:pPr>
      <w:r w:rsidRPr="006736ED">
        <w:rPr>
          <w:b/>
          <w:bCs/>
        </w:rPr>
        <w:t>В какой срок погашается ипотека и чем это подтверждается</w:t>
      </w:r>
    </w:p>
    <w:p w:rsidR="00C06C76" w:rsidRPr="006736ED" w:rsidRDefault="00C06C76" w:rsidP="006736ED">
      <w:pPr>
        <w:pStyle w:val="a3"/>
        <w:jc w:val="both"/>
      </w:pPr>
      <w:r w:rsidRPr="006736ED">
        <w:t>Регистрационная запись об ипотеке погашается в следующие сроки после того, как заявление поступило в орган регистрации прав:</w:t>
      </w:r>
    </w:p>
    <w:p w:rsidR="00C06C76" w:rsidRPr="006736ED" w:rsidRDefault="00C06C76" w:rsidP="006736ED">
      <w:pPr>
        <w:pStyle w:val="a3"/>
        <w:jc w:val="both"/>
      </w:pPr>
      <w:r w:rsidRPr="006736ED">
        <w:t>3 рабочих дня - по общему правилу;</w:t>
      </w:r>
    </w:p>
    <w:p w:rsidR="00C06C76" w:rsidRPr="006736ED" w:rsidRDefault="00C06C76" w:rsidP="006736ED">
      <w:pPr>
        <w:pStyle w:val="a3"/>
        <w:jc w:val="both"/>
      </w:pPr>
      <w:r w:rsidRPr="006736ED">
        <w:t>5 рабочих дней - если ипотека возникла в силу Закона об участии в долевом строительстве.</w:t>
      </w:r>
    </w:p>
    <w:p w:rsidR="00C06C76" w:rsidRPr="006736ED" w:rsidRDefault="00C06C76" w:rsidP="006736ED">
      <w:pPr>
        <w:pStyle w:val="a3"/>
        <w:jc w:val="both"/>
      </w:pPr>
      <w:r w:rsidRPr="006736ED">
        <w:t xml:space="preserve">Погашение регистрационной записи об ипотеке не является </w:t>
      </w:r>
      <w:proofErr w:type="spellStart"/>
      <w:r w:rsidRPr="006736ED">
        <w:t>госрегистрацией</w:t>
      </w:r>
      <w:proofErr w:type="spellEnd"/>
      <w:r w:rsidRPr="006736ED">
        <w:t xml:space="preserve"> прав. Поэтому в подтверждение прекращения ипотеки выписка из ЕГРН не выдается и специальная регистрационная надпись на документах не проставляется. Если для погашения записи об ипотеке </w:t>
      </w:r>
      <w:r w:rsidRPr="006736ED">
        <w:lastRenderedPageBreak/>
        <w:t>представлялась закладная, то орган регистрации прав ее аннулирует. Бывший залогодатель может получить лишь аннулированную закладную.</w:t>
      </w:r>
    </w:p>
    <w:p w:rsidR="00C06C76" w:rsidRPr="006736ED" w:rsidRDefault="00C06C76" w:rsidP="006736ED">
      <w:pPr>
        <w:pStyle w:val="a3"/>
        <w:jc w:val="both"/>
      </w:pPr>
      <w:r w:rsidRPr="006736ED">
        <w:t>При необходимости подтвердить погашение записи об ип</w:t>
      </w:r>
      <w:r w:rsidR="00953B62">
        <w:t>отеке запросите выписку из ЕГРН.</w:t>
      </w:r>
      <w:bookmarkStart w:id="0" w:name="_GoBack"/>
      <w:bookmarkEnd w:id="0"/>
    </w:p>
    <w:p w:rsidR="00624A0E" w:rsidRDefault="00624A0E" w:rsidP="00624A0E">
      <w:pPr>
        <w:pStyle w:val="a3"/>
        <w:jc w:val="right"/>
      </w:pPr>
    </w:p>
    <w:p w:rsidR="00624A0E" w:rsidRDefault="00624A0E" w:rsidP="00624A0E">
      <w:pPr>
        <w:pStyle w:val="a3"/>
        <w:jc w:val="right"/>
      </w:pPr>
    </w:p>
    <w:p w:rsidR="00624A0E" w:rsidRDefault="00624A0E" w:rsidP="00624A0E">
      <w:pPr>
        <w:pStyle w:val="a3"/>
        <w:jc w:val="right"/>
      </w:pPr>
    </w:p>
    <w:p w:rsidR="00624A0E" w:rsidRDefault="00624A0E" w:rsidP="00624A0E">
      <w:pPr>
        <w:pStyle w:val="a3"/>
        <w:jc w:val="right"/>
      </w:pPr>
    </w:p>
    <w:p w:rsidR="00624A0E" w:rsidRPr="0078204F" w:rsidRDefault="00624A0E" w:rsidP="00624A0E">
      <w:pPr>
        <w:pStyle w:val="a3"/>
        <w:jc w:val="right"/>
      </w:pPr>
      <w:r w:rsidRPr="0078204F">
        <w:t xml:space="preserve">Ведущий специалист- эксперт </w:t>
      </w:r>
    </w:p>
    <w:p w:rsidR="00624A0E" w:rsidRPr="0078204F" w:rsidRDefault="00624A0E" w:rsidP="00624A0E">
      <w:pPr>
        <w:pStyle w:val="a3"/>
        <w:jc w:val="right"/>
      </w:pPr>
      <w:r w:rsidRPr="0078204F">
        <w:t xml:space="preserve">Межмуниципального  </w:t>
      </w:r>
      <w:proofErr w:type="spellStart"/>
      <w:r w:rsidRPr="0078204F">
        <w:t>Рубцовского</w:t>
      </w:r>
      <w:proofErr w:type="spellEnd"/>
      <w:r w:rsidRPr="0078204F">
        <w:t xml:space="preserve"> отдела </w:t>
      </w:r>
    </w:p>
    <w:p w:rsidR="00624A0E" w:rsidRPr="0078204F" w:rsidRDefault="00624A0E" w:rsidP="00624A0E">
      <w:pPr>
        <w:pStyle w:val="a3"/>
        <w:jc w:val="right"/>
      </w:pPr>
      <w:r w:rsidRPr="0078204F">
        <w:t xml:space="preserve">Т.А. </w:t>
      </w:r>
      <w:proofErr w:type="spellStart"/>
      <w:r w:rsidRPr="0078204F">
        <w:t>Чеботаревская</w:t>
      </w:r>
      <w:proofErr w:type="spellEnd"/>
      <w:r>
        <w:t xml:space="preserve"> </w:t>
      </w:r>
    </w:p>
    <w:p w:rsidR="00FE43E5" w:rsidRPr="006736ED" w:rsidRDefault="00FE43E5" w:rsidP="00624A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43E5" w:rsidRPr="0067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BF"/>
    <w:rsid w:val="006248BF"/>
    <w:rsid w:val="00624A0E"/>
    <w:rsid w:val="006736ED"/>
    <w:rsid w:val="00953B62"/>
    <w:rsid w:val="00C06C76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D515CF10CE9BBEC36296D4DF54A1C152F81EA269091F9CA73BA94B01Dy4H" TargetMode="External"/><Relationship Id="rId13" Type="http://schemas.openxmlformats.org/officeDocument/2006/relationships/hyperlink" Target="consultantplus://offline/ref=ED0D515CF10CE9BBEC36296D4DF54A1C152F81EA269591F9CA73BA94B0D409F1A113265CB01B3FE911y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0D515CF10CE9BBEC36266653F54A1C162781E9239391F9CA73BA94B0D409F1A113265AB211yBH" TargetMode="External"/><Relationship Id="rId12" Type="http://schemas.openxmlformats.org/officeDocument/2006/relationships/hyperlink" Target="consultantplus://offline/ref=ED0D515CF10CE9BBEC36296D4DF54A1C152F81EA269191F9CA73BA94B0D409F1A113265CB01B3FE811y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0D515CF10CE9BBEC36266653F54A1C162780E22E9591F9CA73BA94B01Dy4H" TargetMode="External"/><Relationship Id="rId11" Type="http://schemas.openxmlformats.org/officeDocument/2006/relationships/hyperlink" Target="consultantplus://offline/ref=ED0D515CF10CE9BBEC36266653F54A1C162780E22E9591F9CA73BA94B0D409F1A113265CB01B3DEC11yD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0D515CF10CE9BBEC36266653F54A1C162680EE249391F9CA73BA94B0D409F1A113265CB61913y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0D515CF10CE9BBEC36266653F54A1C162781EB219891F9CA73BA94B0D409F1A113265EB311y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r22cta23031986</dc:creator>
  <cp:keywords/>
  <dc:description/>
  <cp:lastModifiedBy>r22cta23031986</cp:lastModifiedBy>
  <cp:revision>6</cp:revision>
  <dcterms:created xsi:type="dcterms:W3CDTF">2018-05-08T07:45:00Z</dcterms:created>
  <dcterms:modified xsi:type="dcterms:W3CDTF">2018-06-27T02:09:00Z</dcterms:modified>
</cp:coreProperties>
</file>