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B2" w:rsidRPr="00D638B2" w:rsidRDefault="00D638B2" w:rsidP="00D638B2">
      <w:pPr>
        <w:widowControl w:val="0"/>
        <w:spacing w:before="60" w:after="0" w:line="0" w:lineRule="atLeast"/>
        <w:ind w:left="-113" w:right="-125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638B2" w:rsidRPr="00D638B2" w:rsidRDefault="00D638B2" w:rsidP="00D638B2">
      <w:pPr>
        <w:widowControl w:val="0"/>
        <w:spacing w:before="60" w:after="0" w:line="0" w:lineRule="atLeast"/>
        <w:ind w:left="-113" w:right="-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38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ФЕДЕРАЛЬНОЙ СЛУЖБЫ ГОСУДАРСТВЕННОЙ СТАТИСТИКИ </w:t>
      </w:r>
    </w:p>
    <w:p w:rsidR="00D638B2" w:rsidRPr="00D638B2" w:rsidRDefault="00D638B2" w:rsidP="00D638B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38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АЛТАЙСКОМУ КРАЮ И РЕСПУБЛИКЕ АЛТАЙ</w:t>
      </w:r>
    </w:p>
    <w:p w:rsidR="00D638B2" w:rsidRPr="00D638B2" w:rsidRDefault="00D638B2" w:rsidP="00D6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38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(АЛТАЙКРАЙСТАТ)</w:t>
      </w:r>
    </w:p>
    <w:p w:rsidR="00D638B2" w:rsidRPr="00D638B2" w:rsidRDefault="00D638B2" w:rsidP="00D638B2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8B2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Чернышевского ул.,  д. 57, г. Барнаул, 656049</w:t>
      </w:r>
    </w:p>
    <w:p w:rsidR="00D638B2" w:rsidRPr="00D638B2" w:rsidRDefault="00D638B2" w:rsidP="00D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8B2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Тел/факс: (385-2) 63-02-64</w:t>
      </w:r>
    </w:p>
    <w:p w:rsidR="00D638B2" w:rsidRPr="00D638B2" w:rsidRDefault="00D638B2" w:rsidP="00D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638B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D638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D638B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D638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spellStart"/>
      <w:r w:rsidRPr="00D638B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altstat</w:t>
      </w:r>
      <w:proofErr w:type="spellEnd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@</w:t>
      </w:r>
      <w:proofErr w:type="spellStart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ak</w:t>
      </w:r>
      <w:proofErr w:type="spellEnd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proofErr w:type="spellStart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gks</w:t>
      </w:r>
      <w:proofErr w:type="spellEnd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proofErr w:type="spellStart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ru</w:t>
      </w:r>
      <w:proofErr w:type="spellEnd"/>
    </w:p>
    <w:p w:rsidR="00D638B2" w:rsidRPr="00D638B2" w:rsidRDefault="00AB5C5E" w:rsidP="00D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hyperlink r:id="rId5" w:history="1">
        <w:r w:rsidR="00D638B2" w:rsidRPr="00D638B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http://ak</w:t>
        </w:r>
        <w:r w:rsidR="00D638B2" w:rsidRPr="00D638B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stat</w:t>
        </w:r>
        <w:r w:rsidR="00D638B2" w:rsidRPr="00D638B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.gks.ru</w:t>
        </w:r>
      </w:hyperlink>
    </w:p>
    <w:p w:rsidR="00D638B2" w:rsidRPr="00D638B2" w:rsidRDefault="00D638B2" w:rsidP="00D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8B2" w:rsidRPr="00D638B2" w:rsidRDefault="00D638B2" w:rsidP="00D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8B2" w:rsidRPr="00D638B2" w:rsidRDefault="00D638B2" w:rsidP="00D638B2">
      <w:pPr>
        <w:keepNext/>
        <w:pBdr>
          <w:bottom w:val="single" w:sz="12" w:space="1" w:color="auto"/>
        </w:pBdr>
        <w:spacing w:after="0" w:line="240" w:lineRule="auto"/>
        <w:ind w:firstLine="851"/>
        <w:jc w:val="center"/>
        <w:outlineLvl w:val="1"/>
        <w:rPr>
          <w:rFonts w:ascii="Arial" w:eastAsia="Times New Roman" w:hAnsi="Arial" w:cs="Times New Roman"/>
          <w:b/>
          <w:color w:val="FF0000"/>
          <w:sz w:val="28"/>
          <w:szCs w:val="20"/>
          <w:lang w:eastAsia="ru-RU"/>
        </w:rPr>
      </w:pPr>
      <w:r w:rsidRPr="00D638B2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ПРЕСС - ВЫПУСК </w:t>
      </w:r>
    </w:p>
    <w:p w:rsidR="00D638B2" w:rsidRPr="00D638B2" w:rsidRDefault="00D638B2" w:rsidP="00D638B2">
      <w:pPr>
        <w:keepNext/>
        <w:tabs>
          <w:tab w:val="center" w:pos="5105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26</w:t>
      </w:r>
      <w:r w:rsidRPr="00D638B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.10.2020 г.</w:t>
      </w:r>
      <w:r w:rsidRPr="00D638B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                                               </w:t>
      </w:r>
      <w:r w:rsidRPr="00D638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опубликовании  ссылка </w:t>
      </w:r>
      <w:proofErr w:type="gramStart"/>
      <w:r w:rsidRPr="00D638B2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D638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D638B2" w:rsidRPr="00D638B2" w:rsidRDefault="00D638B2" w:rsidP="00D638B2">
      <w:pPr>
        <w:keepNext/>
        <w:spacing w:after="0" w:line="240" w:lineRule="auto"/>
        <w:ind w:left="4248" w:firstLine="851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638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Алтайкрайстат обязательна</w:t>
      </w:r>
    </w:p>
    <w:p w:rsidR="00D638B2" w:rsidRPr="00D638B2" w:rsidRDefault="00D638B2" w:rsidP="00D638B2">
      <w:pPr>
        <w:tabs>
          <w:tab w:val="left" w:pos="13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8B2" w:rsidRPr="00D638B2" w:rsidRDefault="00D638B2" w:rsidP="00D638B2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bookmarkStart w:id="0" w:name="_GoBack"/>
      <w:r w:rsidRPr="00D638B2">
        <w:rPr>
          <w:rFonts w:ascii="Verdana" w:eastAsia="Times New Roman" w:hAnsi="Verdana" w:cs="Times New Roman"/>
          <w:b/>
          <w:lang w:eastAsia="ru-RU"/>
        </w:rPr>
        <w:t>Статистика ко Дню народного единства</w:t>
      </w:r>
    </w:p>
    <w:p w:rsidR="00D638B2" w:rsidRPr="00D638B2" w:rsidRDefault="00D638B2" w:rsidP="00D638B2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40056C" w:rsidRPr="00D638B2" w:rsidRDefault="00DD72FB" w:rsidP="007B5A9E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  <w:r w:rsidRPr="00D638B2">
        <w:rPr>
          <w:rFonts w:ascii="Verdana" w:hAnsi="Verdana" w:cs="Times New Roman"/>
          <w:b/>
        </w:rPr>
        <w:t>Алтайкрайстат подготовил статистику ко Дню народного единства России</w:t>
      </w:r>
    </w:p>
    <w:p w:rsidR="0036507C" w:rsidRPr="00D638B2" w:rsidRDefault="0036507C" w:rsidP="007B5A9E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638B2">
        <w:rPr>
          <w:rFonts w:ascii="Verdana" w:eastAsia="Times New Roman" w:hAnsi="Verdana" w:cs="Times New Roman"/>
          <w:color w:val="000000"/>
          <w:lang w:eastAsia="ru-RU"/>
        </w:rPr>
        <w:t xml:space="preserve">На 1 января 2020 года численность населения Алтайского края – 2,3 </w:t>
      </w:r>
      <w:proofErr w:type="gramStart"/>
      <w:r w:rsidRPr="00D638B2">
        <w:rPr>
          <w:rFonts w:ascii="Verdana" w:eastAsia="Times New Roman" w:hAnsi="Verdana" w:cs="Times New Roman"/>
          <w:color w:val="000000"/>
          <w:lang w:eastAsia="ru-RU"/>
        </w:rPr>
        <w:t>млн</w:t>
      </w:r>
      <w:proofErr w:type="gramEnd"/>
      <w:r w:rsidRPr="00D638B2">
        <w:rPr>
          <w:rFonts w:ascii="Verdana" w:eastAsia="Times New Roman" w:hAnsi="Verdana" w:cs="Times New Roman"/>
          <w:color w:val="000000"/>
          <w:lang w:eastAsia="ru-RU"/>
        </w:rPr>
        <w:t xml:space="preserve"> человек, из них 56,9 % проживают в городской местности, 43,1% - в сельской. В общей численности преобладают женщины (53,8%).</w:t>
      </w:r>
    </w:p>
    <w:p w:rsidR="00DD72FB" w:rsidRPr="00D638B2" w:rsidRDefault="002C319C" w:rsidP="007B5A9E">
      <w:pPr>
        <w:spacing w:before="120" w:after="120" w:line="240" w:lineRule="auto"/>
        <w:jc w:val="both"/>
        <w:rPr>
          <w:rFonts w:ascii="Verdana" w:eastAsia="Times New Roman" w:hAnsi="Verdana" w:cs="Arial"/>
          <w:color w:val="2F3444"/>
          <w:lang w:eastAsia="ru-RU"/>
        </w:rPr>
      </w:pPr>
      <w:r w:rsidRPr="00D638B2">
        <w:rPr>
          <w:rFonts w:ascii="Verdana" w:eastAsia="Times New Roman" w:hAnsi="Verdana" w:cs="Arial"/>
          <w:color w:val="2F3444"/>
          <w:lang w:eastAsia="ru-RU"/>
        </w:rPr>
        <w:t xml:space="preserve">Алтайский край – многонациональный регион. </w:t>
      </w:r>
      <w:r w:rsidR="00DD72FB" w:rsidRPr="00D638B2">
        <w:rPr>
          <w:rFonts w:ascii="Verdana" w:eastAsia="Times New Roman" w:hAnsi="Verdana" w:cs="Arial"/>
          <w:color w:val="2F3444"/>
          <w:lang w:eastAsia="ru-RU"/>
        </w:rPr>
        <w:t xml:space="preserve">По данным Всероссийской переписи населения 2010 года </w:t>
      </w:r>
      <w:r w:rsidRPr="00D638B2">
        <w:rPr>
          <w:rFonts w:ascii="Verdana" w:eastAsia="Times New Roman" w:hAnsi="Verdana" w:cs="Arial"/>
          <w:color w:val="2F3444"/>
          <w:lang w:eastAsia="ru-RU"/>
        </w:rPr>
        <w:t>здесь</w:t>
      </w:r>
      <w:r w:rsidR="00DD72FB" w:rsidRPr="00D638B2">
        <w:rPr>
          <w:rFonts w:ascii="Verdana" w:eastAsia="Times New Roman" w:hAnsi="Verdana" w:cs="Arial"/>
          <w:color w:val="2F3444"/>
          <w:lang w:eastAsia="ru-RU"/>
        </w:rPr>
        <w:t xml:space="preserve"> проживают представители </w:t>
      </w:r>
      <w:r w:rsidRPr="00D638B2">
        <w:rPr>
          <w:rFonts w:ascii="Verdana" w:eastAsia="Times New Roman" w:hAnsi="Verdana" w:cs="Arial"/>
          <w:color w:val="2F3444"/>
          <w:lang w:eastAsia="ru-RU"/>
        </w:rPr>
        <w:t>порядка</w:t>
      </w:r>
      <w:r w:rsidR="00DD72FB" w:rsidRPr="00D638B2">
        <w:rPr>
          <w:rFonts w:ascii="Verdana" w:eastAsia="Times New Roman" w:hAnsi="Verdana" w:cs="Arial"/>
          <w:color w:val="2F3444"/>
          <w:lang w:eastAsia="ru-RU"/>
        </w:rPr>
        <w:t xml:space="preserve"> </w:t>
      </w:r>
      <w:r w:rsidRPr="00D638B2">
        <w:rPr>
          <w:rFonts w:ascii="Verdana" w:eastAsia="Times New Roman" w:hAnsi="Verdana" w:cs="Arial"/>
          <w:color w:val="2F3444"/>
          <w:lang w:eastAsia="ru-RU"/>
        </w:rPr>
        <w:t>14</w:t>
      </w:r>
      <w:r w:rsidR="00DD72FB" w:rsidRPr="00D638B2">
        <w:rPr>
          <w:rFonts w:ascii="Verdana" w:eastAsia="Times New Roman" w:hAnsi="Verdana" w:cs="Arial"/>
          <w:color w:val="2F3444"/>
          <w:lang w:eastAsia="ru-RU"/>
        </w:rPr>
        <w:t>0 национальностей. Наиболее многочисленными из них являются русские (93</w:t>
      </w:r>
      <w:r w:rsidR="00B56B83" w:rsidRPr="00D638B2">
        <w:rPr>
          <w:rFonts w:ascii="Verdana" w:eastAsia="Times New Roman" w:hAnsi="Verdana" w:cs="Arial"/>
          <w:color w:val="2F3444"/>
          <w:lang w:eastAsia="ru-RU"/>
        </w:rPr>
        <w:t>,9</w:t>
      </w:r>
      <w:r w:rsidR="00DD72FB" w:rsidRPr="00D638B2">
        <w:rPr>
          <w:rFonts w:ascii="Verdana" w:eastAsia="Times New Roman" w:hAnsi="Verdana" w:cs="Arial"/>
          <w:color w:val="2F3444"/>
          <w:lang w:eastAsia="ru-RU"/>
        </w:rPr>
        <w:t xml:space="preserve">%), </w:t>
      </w:r>
      <w:r w:rsidR="00B56B83" w:rsidRPr="00D638B2">
        <w:rPr>
          <w:rFonts w:ascii="Verdana" w:eastAsia="Times New Roman" w:hAnsi="Verdana" w:cs="Arial"/>
          <w:color w:val="2F3444"/>
          <w:lang w:eastAsia="ru-RU"/>
        </w:rPr>
        <w:t>немцы (2,1%), украинцы (1,4</w:t>
      </w:r>
      <w:r w:rsidR="00692031" w:rsidRPr="00D638B2">
        <w:rPr>
          <w:rFonts w:ascii="Verdana" w:eastAsia="Times New Roman" w:hAnsi="Verdana" w:cs="Arial"/>
          <w:color w:val="2F3444"/>
          <w:lang w:eastAsia="ru-RU"/>
        </w:rPr>
        <w:t>%)</w:t>
      </w:r>
      <w:r w:rsidRPr="00D638B2">
        <w:rPr>
          <w:rFonts w:ascii="Verdana" w:eastAsia="Times New Roman" w:hAnsi="Verdana" w:cs="Arial"/>
          <w:color w:val="2F3444"/>
          <w:lang w:eastAsia="ru-RU"/>
        </w:rPr>
        <w:t xml:space="preserve"> и </w:t>
      </w:r>
      <w:r w:rsidR="00692031" w:rsidRPr="00D638B2">
        <w:rPr>
          <w:rFonts w:ascii="Verdana" w:eastAsia="Times New Roman" w:hAnsi="Verdana" w:cs="Arial"/>
          <w:color w:val="2F3444"/>
          <w:lang w:eastAsia="ru-RU"/>
        </w:rPr>
        <w:t>казахи(0,3%).</w:t>
      </w:r>
    </w:p>
    <w:p w:rsidR="00DD72FB" w:rsidRPr="00D638B2" w:rsidRDefault="002C319C" w:rsidP="007B5A9E">
      <w:pPr>
        <w:spacing w:before="120" w:after="120" w:line="240" w:lineRule="auto"/>
        <w:jc w:val="both"/>
        <w:rPr>
          <w:rFonts w:ascii="Verdana" w:hAnsi="Verdana" w:cs="Arial"/>
        </w:rPr>
      </w:pPr>
      <w:r w:rsidRPr="00D638B2">
        <w:rPr>
          <w:rFonts w:ascii="Verdana" w:eastAsia="Times New Roman" w:hAnsi="Verdana" w:cs="Arial"/>
          <w:color w:val="2F3444"/>
          <w:lang w:eastAsia="ru-RU"/>
        </w:rPr>
        <w:t>В</w:t>
      </w:r>
      <w:r w:rsidR="00DD72FB" w:rsidRPr="00D638B2">
        <w:rPr>
          <w:rFonts w:ascii="Verdana" w:hAnsi="Verdana" w:cs="Arial"/>
        </w:rPr>
        <w:t xml:space="preserve"> период между статистическими мероприятиями 2002 и 2010 годов увеличилась численность постоянно проживающих в Алтайском крае лиц, относящих себя к узбекам  на 4</w:t>
      </w:r>
      <w:r w:rsidR="00174653" w:rsidRPr="00D638B2">
        <w:rPr>
          <w:rFonts w:ascii="Verdana" w:hAnsi="Verdana" w:cs="Arial"/>
        </w:rPr>
        <w:t>0,8</w:t>
      </w:r>
      <w:r w:rsidR="00DD72FB" w:rsidRPr="00D638B2">
        <w:rPr>
          <w:rFonts w:ascii="Verdana" w:hAnsi="Verdana" w:cs="Arial"/>
        </w:rPr>
        <w:t>% (с 1,96 тыс. человек до 2,76 тыс.) и таджикам на 29</w:t>
      </w:r>
      <w:r w:rsidR="00174653" w:rsidRPr="00D638B2">
        <w:rPr>
          <w:rFonts w:ascii="Verdana" w:hAnsi="Verdana" w:cs="Arial"/>
        </w:rPr>
        <w:t>,0</w:t>
      </w:r>
      <w:r w:rsidR="00DD72FB" w:rsidRPr="00D638B2">
        <w:rPr>
          <w:rFonts w:ascii="Verdana" w:hAnsi="Verdana" w:cs="Arial"/>
        </w:rPr>
        <w:t xml:space="preserve">% (с 1,62 тыс. человек </w:t>
      </w:r>
      <w:proofErr w:type="gramStart"/>
      <w:r w:rsidR="00DD72FB" w:rsidRPr="00D638B2">
        <w:rPr>
          <w:rFonts w:ascii="Verdana" w:hAnsi="Verdana" w:cs="Arial"/>
        </w:rPr>
        <w:t>до</w:t>
      </w:r>
      <w:proofErr w:type="gramEnd"/>
      <w:r w:rsidR="00DD72FB" w:rsidRPr="00D638B2">
        <w:rPr>
          <w:rFonts w:ascii="Verdana" w:hAnsi="Verdana" w:cs="Arial"/>
        </w:rPr>
        <w:t xml:space="preserve"> 2,09 тыс.). Более 66% этих лиц проживало в городских населенных пунктах.</w:t>
      </w:r>
    </w:p>
    <w:p w:rsidR="0036507C" w:rsidRPr="00D638B2" w:rsidRDefault="0036507C" w:rsidP="007B5A9E">
      <w:pPr>
        <w:spacing w:before="120" w:after="120" w:line="240" w:lineRule="auto"/>
        <w:jc w:val="both"/>
        <w:rPr>
          <w:rFonts w:ascii="Verdana" w:hAnsi="Verdana" w:cs="Arial"/>
        </w:rPr>
      </w:pPr>
      <w:r w:rsidRPr="00D638B2">
        <w:rPr>
          <w:rFonts w:ascii="Verdana" w:hAnsi="Verdana" w:cs="Arial"/>
        </w:rPr>
        <w:t>Государственный язык в нашей стране – русский. Им в 2010 году владели 9</w:t>
      </w:r>
      <w:r w:rsidR="00433B94" w:rsidRPr="00D638B2">
        <w:rPr>
          <w:rFonts w:ascii="Verdana" w:hAnsi="Verdana" w:cs="Arial"/>
        </w:rPr>
        <w:t>9</w:t>
      </w:r>
      <w:r w:rsidRPr="00D638B2">
        <w:rPr>
          <w:rFonts w:ascii="Verdana" w:hAnsi="Verdana" w:cs="Arial"/>
        </w:rPr>
        <w:t>,</w:t>
      </w:r>
      <w:r w:rsidR="00433B94" w:rsidRPr="00D638B2">
        <w:rPr>
          <w:rFonts w:ascii="Verdana" w:hAnsi="Verdana" w:cs="Arial"/>
        </w:rPr>
        <w:t>9</w:t>
      </w:r>
      <w:r w:rsidRPr="00D638B2">
        <w:rPr>
          <w:rFonts w:ascii="Verdana" w:hAnsi="Verdana" w:cs="Arial"/>
        </w:rPr>
        <w:t>7% жителей региона (из числа ответивших на вопрос о владении языком). Из других языков самыми распространенными являлись английский и немецкий. О владении ими сообщили, соответственно, 2,</w:t>
      </w:r>
      <w:r w:rsidR="00433B94" w:rsidRPr="00D638B2">
        <w:rPr>
          <w:rFonts w:ascii="Verdana" w:hAnsi="Verdana" w:cs="Arial"/>
        </w:rPr>
        <w:t>6</w:t>
      </w:r>
      <w:r w:rsidRPr="00D638B2">
        <w:rPr>
          <w:rFonts w:ascii="Verdana" w:hAnsi="Verdana" w:cs="Arial"/>
        </w:rPr>
        <w:t>% и 1,8% земляков. Украинским языком владели 9.3 тыс. человек (0,4%), по 5,8 тыс. человек (0,2%) знали казахский и армянский языки.</w:t>
      </w:r>
    </w:p>
    <w:p w:rsidR="00D638B2" w:rsidRDefault="0036507C" w:rsidP="006E52F7">
      <w:pPr>
        <w:spacing w:before="120" w:after="120" w:line="240" w:lineRule="auto"/>
        <w:jc w:val="both"/>
        <w:rPr>
          <w:rFonts w:ascii="Verdana" w:hAnsi="Verdana" w:cs="Arial"/>
        </w:rPr>
      </w:pPr>
      <w:r w:rsidRPr="00D638B2">
        <w:rPr>
          <w:rFonts w:ascii="Verdana" w:hAnsi="Verdana" w:cs="Arial"/>
        </w:rPr>
        <w:t xml:space="preserve">Предстоящая в апреле 2021 года Всероссийская перепись населения позволит жителям страны реализовать свое право на национальную самоидентификацию. Как подчеркнула руководитель Алтайкрайстата Ольга Ситникова, современные переписи полностью анонимны и обезличены — переписные листы не содержат информации об адресе и имени респондента. Вносить информацию специалисты ведомства будут со слов опрашиваемых, не требуя каких-либо документов. </w:t>
      </w:r>
      <w:r w:rsidRPr="00D638B2">
        <w:rPr>
          <w:rFonts w:ascii="Verdana" w:hAnsi="Verdana" w:cs="Arial"/>
          <w:shd w:val="clear" w:color="auto" w:fill="FFFFFF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 </w:t>
      </w:r>
      <w:proofErr w:type="spellStart"/>
      <w:r w:rsidRPr="00D638B2">
        <w:rPr>
          <w:rFonts w:ascii="Verdana" w:hAnsi="Verdana" w:cs="Arial"/>
          <w:color w:val="17365D" w:themeColor="text2" w:themeShade="BF"/>
        </w:rPr>
        <w:fldChar w:fldCharType="begin"/>
      </w:r>
      <w:r w:rsidRPr="00D638B2">
        <w:rPr>
          <w:rFonts w:ascii="Verdana" w:hAnsi="Verdana" w:cs="Arial"/>
          <w:color w:val="17365D" w:themeColor="text2" w:themeShade="BF"/>
        </w:rPr>
        <w:instrText xml:space="preserve"> HYPERLINK "http://gosuslugi.ru/" \t "_blank" </w:instrText>
      </w:r>
      <w:r w:rsidRPr="00D638B2">
        <w:rPr>
          <w:rFonts w:ascii="Verdana" w:hAnsi="Verdana" w:cs="Arial"/>
          <w:color w:val="17365D" w:themeColor="text2" w:themeShade="BF"/>
        </w:rPr>
        <w:fldChar w:fldCharType="separate"/>
      </w:r>
      <w:r w:rsidRPr="00D638B2">
        <w:rPr>
          <w:rStyle w:val="a3"/>
          <w:rFonts w:ascii="Verdana" w:hAnsi="Verdana" w:cs="Arial"/>
          <w:color w:val="17365D" w:themeColor="text2" w:themeShade="BF"/>
          <w:shd w:val="clear" w:color="auto" w:fill="FFFFFF"/>
        </w:rPr>
        <w:t>Госуслуг</w:t>
      </w:r>
      <w:proofErr w:type="spellEnd"/>
      <w:r w:rsidRPr="00D638B2">
        <w:rPr>
          <w:rFonts w:ascii="Verdana" w:hAnsi="Verdana" w:cs="Arial"/>
          <w:color w:val="17365D" w:themeColor="text2" w:themeShade="BF"/>
        </w:rPr>
        <w:fldChar w:fldCharType="end"/>
      </w:r>
      <w:r w:rsidRPr="00D638B2">
        <w:rPr>
          <w:rFonts w:ascii="Verdana" w:hAnsi="Verdana" w:cs="Arial"/>
          <w:color w:val="17365D" w:themeColor="text2" w:themeShade="BF"/>
          <w:shd w:val="clear" w:color="auto" w:fill="FFFFFF"/>
        </w:rPr>
        <w:t>.</w:t>
      </w:r>
    </w:p>
    <w:bookmarkEnd w:id="0"/>
    <w:p w:rsidR="00D638B2" w:rsidRDefault="00D638B2" w:rsidP="00AB5C5E">
      <w:pPr>
        <w:spacing w:line="240" w:lineRule="auto"/>
        <w:jc w:val="center"/>
        <w:rPr>
          <w:rFonts w:ascii="Verdana" w:hAnsi="Verdana" w:cs="Arial"/>
        </w:rPr>
      </w:pPr>
    </w:p>
    <w:sectPr w:rsidR="00D638B2" w:rsidSect="00D638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C5"/>
    <w:rsid w:val="0000606D"/>
    <w:rsid w:val="000B78C5"/>
    <w:rsid w:val="000C258A"/>
    <w:rsid w:val="0014578F"/>
    <w:rsid w:val="00162054"/>
    <w:rsid w:val="0017090A"/>
    <w:rsid w:val="00174653"/>
    <w:rsid w:val="001841D1"/>
    <w:rsid w:val="001854F3"/>
    <w:rsid w:val="0027457E"/>
    <w:rsid w:val="002B7E7D"/>
    <w:rsid w:val="002C319C"/>
    <w:rsid w:val="002C4861"/>
    <w:rsid w:val="0036507C"/>
    <w:rsid w:val="0037493E"/>
    <w:rsid w:val="0040056C"/>
    <w:rsid w:val="00413028"/>
    <w:rsid w:val="00433B94"/>
    <w:rsid w:val="00445404"/>
    <w:rsid w:val="00460A26"/>
    <w:rsid w:val="00467783"/>
    <w:rsid w:val="00481D51"/>
    <w:rsid w:val="00492509"/>
    <w:rsid w:val="00497C44"/>
    <w:rsid w:val="00584087"/>
    <w:rsid w:val="005E03B4"/>
    <w:rsid w:val="00692031"/>
    <w:rsid w:val="006C3E46"/>
    <w:rsid w:val="006E52F7"/>
    <w:rsid w:val="007A3FAF"/>
    <w:rsid w:val="007B5A9E"/>
    <w:rsid w:val="007C18FA"/>
    <w:rsid w:val="007C6DF8"/>
    <w:rsid w:val="00833CA6"/>
    <w:rsid w:val="008D6BC1"/>
    <w:rsid w:val="00927112"/>
    <w:rsid w:val="00A32BB3"/>
    <w:rsid w:val="00AB5C5E"/>
    <w:rsid w:val="00B56B83"/>
    <w:rsid w:val="00B8755F"/>
    <w:rsid w:val="00BA6679"/>
    <w:rsid w:val="00BD4EE7"/>
    <w:rsid w:val="00BF3208"/>
    <w:rsid w:val="00C06B2D"/>
    <w:rsid w:val="00C67CAD"/>
    <w:rsid w:val="00D070C5"/>
    <w:rsid w:val="00D12EA1"/>
    <w:rsid w:val="00D53E25"/>
    <w:rsid w:val="00D54226"/>
    <w:rsid w:val="00D638B2"/>
    <w:rsid w:val="00D855D5"/>
    <w:rsid w:val="00DC7382"/>
    <w:rsid w:val="00DD72FB"/>
    <w:rsid w:val="00E45760"/>
    <w:rsid w:val="00E644E8"/>
    <w:rsid w:val="00E65CF7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8C5"/>
    <w:rPr>
      <w:strike w:val="0"/>
      <w:dstrike w:val="0"/>
      <w:color w:val="D52B1E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B78C5"/>
    <w:pPr>
      <w:spacing w:after="15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5">
    <w:name w:val="FollowedHyperlink"/>
    <w:basedOn w:val="a0"/>
    <w:uiPriority w:val="99"/>
    <w:semiHidden/>
    <w:unhideWhenUsed/>
    <w:rsid w:val="00C06B2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8C5"/>
    <w:rPr>
      <w:strike w:val="0"/>
      <w:dstrike w:val="0"/>
      <w:color w:val="D52B1E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B78C5"/>
    <w:pPr>
      <w:spacing w:after="15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5">
    <w:name w:val="FollowedHyperlink"/>
    <w:basedOn w:val="a0"/>
    <w:uiPriority w:val="99"/>
    <w:semiHidden/>
    <w:unhideWhenUsed/>
    <w:rsid w:val="00C06B2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7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746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693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3010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568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3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62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7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5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4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0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4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0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0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8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7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23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6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9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6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1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8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36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7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6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1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3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2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6310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3297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12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81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980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0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263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1833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32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09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Николаевна</dc:creator>
  <cp:lastModifiedBy>Зиястинов Валерий Валерьевич</cp:lastModifiedBy>
  <cp:revision>4</cp:revision>
  <cp:lastPrinted>2020-09-08T02:08:00Z</cp:lastPrinted>
  <dcterms:created xsi:type="dcterms:W3CDTF">2020-11-02T01:55:00Z</dcterms:created>
  <dcterms:modified xsi:type="dcterms:W3CDTF">2020-11-02T02:27:00Z</dcterms:modified>
</cp:coreProperties>
</file>