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F" w:rsidRDefault="0014723F" w:rsidP="0014723F">
      <w:pPr>
        <w:pStyle w:val="a3"/>
        <w:shd w:val="clear" w:color="auto" w:fill="FFFFFF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Полезные советы: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  <w:u w:val="single"/>
        </w:rPr>
        <w:t>Если Ваш дом попадает в зону затопления, то необходимо: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·Внимательно прослушать информацию по телевидению, по радиотрансляционной сети через квартирные радиоточки, уличные громкоговорители и специальные автомобили, принять к сведению и выполнить все требования паводковой комиссии и служб спасения.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·Отключить газ, электричество и воду.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·Погасить огонь в горящих печах.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·Ценные вещи и мебель перенести на верхние этажи или чердак.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·Закрыть окна и двери или даже забить их досками.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·Животных необходимо выпустить из помещений, а собак отвязать.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·Дрова или предметы, способные уплыть при подъеме воды, лучше перенести в помещение (сарай).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·Из подвалов вынести все, что может испортиться от воды.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·Подготовиться к эвакуации.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  <w:u w:val="single"/>
        </w:rPr>
        <w:t>При быстром подъеме уровня воды надо позаботиться о защите вещей в доме и подгото</w:t>
      </w:r>
      <w:r>
        <w:rPr>
          <w:rFonts w:ascii="roboto" w:hAnsi="roboto"/>
          <w:color w:val="000000"/>
          <w:sz w:val="23"/>
          <w:szCs w:val="23"/>
          <w:u w:val="single"/>
        </w:rPr>
        <w:softHyphen/>
        <w:t>виться к возможной эвакуации.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 При наличии в хозяйстве лодок, бочек (пустых), бревен, камер, пластиковых буты</w:t>
      </w:r>
      <w:r>
        <w:rPr>
          <w:rFonts w:ascii="roboto" w:hAnsi="roboto"/>
          <w:color w:val="000000"/>
          <w:sz w:val="23"/>
          <w:szCs w:val="23"/>
        </w:rPr>
        <w:softHyphen/>
        <w:t>лок, надувных подушек, матрацев можно соорудить примитивные плавательные спасательные средства.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·До прибытия помощи следует оставаться на верхних этажах, чердаках, крышах, дере</w:t>
      </w:r>
      <w:r>
        <w:rPr>
          <w:rFonts w:ascii="roboto" w:hAnsi="roboto"/>
          <w:color w:val="000000"/>
          <w:sz w:val="23"/>
          <w:szCs w:val="23"/>
        </w:rPr>
        <w:softHyphen/>
        <w:t>вьях, возвышенностях.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 Организовать подачу сигналов спасателям с помощью флагов, факелов, света фона</w:t>
      </w:r>
      <w:r>
        <w:rPr>
          <w:rFonts w:ascii="roboto" w:hAnsi="roboto"/>
          <w:color w:val="000000"/>
          <w:sz w:val="23"/>
          <w:szCs w:val="23"/>
        </w:rPr>
        <w:softHyphen/>
        <w:t>ря или свечи.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·Самостоятельно из зоны затопления надо выбираться, в крайнем случае, когда нет надежды на спасателей.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·Подготавливаться к </w:t>
      </w:r>
      <w:proofErr w:type="spellStart"/>
      <w:r>
        <w:rPr>
          <w:rFonts w:ascii="roboto" w:hAnsi="roboto"/>
          <w:color w:val="000000"/>
          <w:sz w:val="23"/>
          <w:szCs w:val="23"/>
        </w:rPr>
        <w:t>самоспасению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надо тщательно, спокойно, учитывая направле</w:t>
      </w:r>
      <w:r>
        <w:rPr>
          <w:rFonts w:ascii="roboto" w:hAnsi="roboto"/>
          <w:color w:val="000000"/>
          <w:sz w:val="23"/>
          <w:szCs w:val="23"/>
        </w:rPr>
        <w:softHyphen/>
        <w:t>ние и скорость течения воды.</w:t>
      </w:r>
    </w:p>
    <w:p w:rsidR="0014723F" w:rsidRDefault="0014723F" w:rsidP="0014723F">
      <w:pPr>
        <w:pStyle w:val="a3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Если местность вам знакома и глубина воды незначительна, то можно уверенно дойти до здания, сооружения, возвышающихся над водой незатопленных участков суши. Если вы находитесь в </w:t>
      </w:r>
      <w:proofErr w:type="spellStart"/>
      <w:r>
        <w:rPr>
          <w:rFonts w:ascii="roboto" w:hAnsi="roboto"/>
          <w:color w:val="000000"/>
          <w:sz w:val="23"/>
          <w:szCs w:val="23"/>
        </w:rPr>
        <w:t>быстрозатапливаемой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зоне, то необходимо дать сигнал спасателям; если их нет, то передвигаться по воде медленно, желательно прощупывать глубин шестом или палкой.</w:t>
      </w:r>
    </w:p>
    <w:p w:rsidR="00901979" w:rsidRDefault="00901979">
      <w:bookmarkStart w:id="0" w:name="_GoBack"/>
      <w:bookmarkEnd w:id="0"/>
    </w:p>
    <w:sectPr w:rsidR="0090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F9"/>
    <w:rsid w:val="0014723F"/>
    <w:rsid w:val="00901979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2020-03-10T01:16:00Z</dcterms:created>
  <dcterms:modified xsi:type="dcterms:W3CDTF">2020-03-10T01:17:00Z</dcterms:modified>
</cp:coreProperties>
</file>