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EE" w:rsidRPr="005A58A6" w:rsidRDefault="00AA2FEE" w:rsidP="00AA2FEE">
      <w:pPr>
        <w:pStyle w:val="a3"/>
        <w:jc w:val="center"/>
        <w:rPr>
          <w:sz w:val="28"/>
          <w:szCs w:val="28"/>
        </w:rPr>
      </w:pPr>
      <w:r w:rsidRPr="005A58A6">
        <w:rPr>
          <w:sz w:val="28"/>
          <w:szCs w:val="28"/>
        </w:rPr>
        <w:t>Чтобы избежать беды, каждый человек должен соблюдать ряд простых правил на воде.</w:t>
      </w:r>
    </w:p>
    <w:p w:rsidR="00AA2FEE" w:rsidRPr="005A58A6" w:rsidRDefault="00AA2FEE" w:rsidP="00AA2FEE">
      <w:pPr>
        <w:pStyle w:val="a3"/>
        <w:jc w:val="both"/>
        <w:rPr>
          <w:sz w:val="28"/>
          <w:szCs w:val="28"/>
        </w:rPr>
      </w:pPr>
      <w:r w:rsidRPr="005A58A6">
        <w:rPr>
          <w:sz w:val="28"/>
          <w:szCs w:val="28"/>
        </w:rPr>
        <w:t>По оценке специалистов Государственной инспекции по маломерным судам, основными причинами происшествий на воде являются нарушения правил безопасного поведения и купание в непредназначенных для купания местах. Из-за беспечного отношения к собственной безопасности и нарушения правил поведения на воде с начала сезона купания на водоемах Алтайского края гибнут люди.</w:t>
      </w:r>
    </w:p>
    <w:p w:rsidR="00AA2FEE" w:rsidRPr="005A58A6" w:rsidRDefault="00AA2FEE" w:rsidP="00AA2FEE">
      <w:pPr>
        <w:pStyle w:val="a3"/>
        <w:jc w:val="both"/>
        <w:rPr>
          <w:sz w:val="28"/>
          <w:szCs w:val="28"/>
        </w:rPr>
      </w:pPr>
      <w:r w:rsidRPr="005A58A6">
        <w:rPr>
          <w:sz w:val="28"/>
          <w:szCs w:val="28"/>
        </w:rPr>
        <w:t>Чтобы избежать беды, каждый человек должен строго соблюдать ряд простых правил поведения на воде:</w:t>
      </w:r>
    </w:p>
    <w:p w:rsidR="00AA2FEE" w:rsidRPr="005A58A6" w:rsidRDefault="00AA2FEE" w:rsidP="00AA2FEE">
      <w:pPr>
        <w:pStyle w:val="a3"/>
        <w:jc w:val="both"/>
        <w:rPr>
          <w:sz w:val="28"/>
          <w:szCs w:val="28"/>
        </w:rPr>
      </w:pPr>
      <w:r w:rsidRPr="005A58A6">
        <w:rPr>
          <w:sz w:val="28"/>
          <w:szCs w:val="28"/>
        </w:rPr>
        <w:t>- нельзя нырять в незнакомых местах – на дне могут оказаться бревна, камни, коряги;</w:t>
      </w:r>
    </w:p>
    <w:p w:rsidR="00AA2FEE" w:rsidRPr="005A58A6" w:rsidRDefault="00AA2FEE" w:rsidP="00AA2FEE">
      <w:pPr>
        <w:pStyle w:val="a3"/>
        <w:jc w:val="both"/>
        <w:rPr>
          <w:sz w:val="28"/>
          <w:szCs w:val="28"/>
        </w:rPr>
      </w:pPr>
      <w:r w:rsidRPr="005A58A6">
        <w:rPr>
          <w:sz w:val="28"/>
          <w:szCs w:val="28"/>
        </w:rPr>
        <w:t>- не прыгать в воду с лодок, катеров, причалов и других сооружений, не приспособленных для этих целей;</w:t>
      </w:r>
    </w:p>
    <w:p w:rsidR="00AA2FEE" w:rsidRPr="005A58A6" w:rsidRDefault="00AA2FEE" w:rsidP="00AA2FEE">
      <w:pPr>
        <w:pStyle w:val="a3"/>
        <w:jc w:val="both"/>
        <w:rPr>
          <w:sz w:val="28"/>
          <w:szCs w:val="28"/>
        </w:rPr>
      </w:pPr>
      <w:r w:rsidRPr="005A58A6">
        <w:rPr>
          <w:sz w:val="28"/>
          <w:szCs w:val="28"/>
        </w:rPr>
        <w:t>- для купания необходимо выбирать специально отведенные для этого места;</w:t>
      </w:r>
    </w:p>
    <w:p w:rsidR="00AA2FEE" w:rsidRPr="005A58A6" w:rsidRDefault="00AA2FEE" w:rsidP="00AA2FEE">
      <w:pPr>
        <w:pStyle w:val="a3"/>
        <w:jc w:val="both"/>
        <w:rPr>
          <w:sz w:val="28"/>
          <w:szCs w:val="28"/>
        </w:rPr>
      </w:pPr>
      <w:r w:rsidRPr="005A58A6">
        <w:rPr>
          <w:sz w:val="28"/>
          <w:szCs w:val="28"/>
        </w:rPr>
        <w:t>- не заплывать далеко от берега, за буйки, обозначающие границы безопасной зоны;</w:t>
      </w:r>
    </w:p>
    <w:p w:rsidR="00AA2FEE" w:rsidRPr="005A58A6" w:rsidRDefault="00AA2FEE" w:rsidP="00AA2FEE">
      <w:pPr>
        <w:pStyle w:val="a3"/>
        <w:jc w:val="both"/>
        <w:rPr>
          <w:sz w:val="28"/>
          <w:szCs w:val="28"/>
        </w:rPr>
      </w:pPr>
      <w:r w:rsidRPr="005A58A6">
        <w:rPr>
          <w:sz w:val="28"/>
          <w:szCs w:val="28"/>
        </w:rPr>
        <w:t>- не подплывать близко к судам (моторным, парусными), лодкам, баржам;</w:t>
      </w:r>
    </w:p>
    <w:p w:rsidR="00AA2FEE" w:rsidRPr="005A58A6" w:rsidRDefault="00AA2FEE" w:rsidP="00AA2FEE">
      <w:pPr>
        <w:pStyle w:val="a3"/>
        <w:jc w:val="both"/>
        <w:rPr>
          <w:sz w:val="28"/>
          <w:szCs w:val="28"/>
        </w:rPr>
      </w:pPr>
      <w:r w:rsidRPr="005A58A6">
        <w:rPr>
          <w:sz w:val="28"/>
          <w:szCs w:val="28"/>
        </w:rPr>
        <w:t>- не следует купаться в заболоченных местах и там, где есть водоросли или тина;</w:t>
      </w:r>
    </w:p>
    <w:p w:rsidR="00AA2FEE" w:rsidRPr="005A58A6" w:rsidRDefault="00AA2FEE" w:rsidP="00AA2FEE">
      <w:pPr>
        <w:pStyle w:val="a3"/>
        <w:jc w:val="both"/>
        <w:rPr>
          <w:sz w:val="28"/>
          <w:szCs w:val="28"/>
        </w:rPr>
      </w:pPr>
      <w:r w:rsidRPr="005A58A6">
        <w:rPr>
          <w:sz w:val="28"/>
          <w:szCs w:val="28"/>
        </w:rPr>
        <w:t>- категорически запрещается входить в воду и купаться в нетрезвом состоянии;</w:t>
      </w:r>
    </w:p>
    <w:p w:rsidR="00AA2FEE" w:rsidRPr="005A58A6" w:rsidRDefault="00AA2FEE" w:rsidP="00AA2FEE">
      <w:pPr>
        <w:pStyle w:val="a3"/>
        <w:jc w:val="both"/>
        <w:rPr>
          <w:sz w:val="28"/>
          <w:szCs w:val="28"/>
        </w:rPr>
      </w:pPr>
      <w:r w:rsidRPr="005A58A6">
        <w:rPr>
          <w:sz w:val="28"/>
          <w:szCs w:val="28"/>
        </w:rPr>
        <w:t>- ни в коем случае не плавать на надувных матрацах, автомобильных камерах, надувных игрушках, поскольку подручное средство может оказаться неисправным и порваться, а это очень опасно.</w:t>
      </w:r>
    </w:p>
    <w:p w:rsidR="00AA2FEE" w:rsidRDefault="00AA2FEE" w:rsidP="00AA2FEE">
      <w:pPr>
        <w:pStyle w:val="a3"/>
        <w:jc w:val="both"/>
        <w:rPr>
          <w:sz w:val="28"/>
          <w:szCs w:val="28"/>
        </w:rPr>
      </w:pPr>
      <w:r w:rsidRPr="005A58A6">
        <w:rPr>
          <w:sz w:val="28"/>
          <w:szCs w:val="28"/>
        </w:rPr>
        <w:t>Берегите свою жизнь! Не рискуйте неоправданно!</w:t>
      </w:r>
    </w:p>
    <w:p w:rsidR="00420FDF" w:rsidRDefault="00420FDF" w:rsidP="00420FDF">
      <w:pPr>
        <w:pStyle w:val="a3"/>
        <w:shd w:val="clear" w:color="auto" w:fill="FFFFFF"/>
        <w:spacing w:before="150" w:beforeAutospacing="0" w:after="150" w:afterAutospacing="0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экстренных случаях звоните по телефону «112, 101». Будьте осторожны на водоемах!</w:t>
      </w:r>
    </w:p>
    <w:p w:rsidR="00420FDF" w:rsidRDefault="00420FDF" w:rsidP="00420FDF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патрульной службы № 6 ФКУ «Центр</w:t>
      </w:r>
    </w:p>
    <w:p w:rsidR="00420FDF" w:rsidRDefault="00420FDF" w:rsidP="00420FDF">
      <w:pPr>
        <w:shd w:val="clear" w:color="auto" w:fill="FFFFFF"/>
        <w:spacing w:after="0" w:line="240" w:lineRule="auto"/>
        <w:ind w:left="75" w:right="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ГИМС МЧС России по Алтайскому краю».</w:t>
      </w:r>
    </w:p>
    <w:p w:rsidR="00420FDF" w:rsidRPr="005A58A6" w:rsidRDefault="00420FDF" w:rsidP="00AA2FEE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995A1D" w:rsidRDefault="00995A1D"/>
    <w:sectPr w:rsidR="0099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EC"/>
    <w:rsid w:val="00420FDF"/>
    <w:rsid w:val="005A58A6"/>
    <w:rsid w:val="00995A1D"/>
    <w:rsid w:val="00AA2FEE"/>
    <w:rsid w:val="00F3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FE514-52EC-464F-BB82-2B53F465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5</cp:revision>
  <dcterms:created xsi:type="dcterms:W3CDTF">2019-08-12T06:59:00Z</dcterms:created>
  <dcterms:modified xsi:type="dcterms:W3CDTF">2019-08-16T04:27:00Z</dcterms:modified>
</cp:coreProperties>
</file>